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8"/>
        <w:tblW w:w="217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17"/>
        <w:gridCol w:w="2394"/>
        <w:gridCol w:w="12"/>
        <w:gridCol w:w="2738"/>
        <w:gridCol w:w="35"/>
        <w:gridCol w:w="2582"/>
        <w:gridCol w:w="31"/>
        <w:gridCol w:w="2727"/>
        <w:gridCol w:w="54"/>
        <w:gridCol w:w="7"/>
        <w:gridCol w:w="2789"/>
        <w:gridCol w:w="16"/>
        <w:gridCol w:w="24"/>
        <w:gridCol w:w="2850"/>
        <w:gridCol w:w="16"/>
        <w:gridCol w:w="24"/>
        <w:gridCol w:w="2850"/>
        <w:gridCol w:w="16"/>
        <w:gridCol w:w="24"/>
      </w:tblGrid>
      <w:tr w:rsidR="00951A34" w:rsidRPr="00E10BC6" w14:paraId="09E49737" w14:textId="5151A305" w:rsidTr="008E0B84">
        <w:trPr>
          <w:trHeight w:val="506"/>
        </w:trPr>
        <w:tc>
          <w:tcPr>
            <w:tcW w:w="21706" w:type="dxa"/>
            <w:gridSpan w:val="19"/>
            <w:shd w:val="clear" w:color="auto" w:fill="BDD6EE" w:themeFill="accent1" w:themeFillTint="66"/>
          </w:tcPr>
          <w:p w14:paraId="6ED006FA" w14:textId="5B5DB3E1" w:rsidR="00951A34" w:rsidRPr="00E10BC6" w:rsidRDefault="00951A34" w:rsidP="000352EA">
            <w:pPr>
              <w:jc w:val="center"/>
              <w:rPr>
                <w:rFonts w:asciiTheme="minorHAnsi" w:hAnsiTheme="minorHAnsi" w:cstheme="minorHAnsi"/>
                <w:b/>
                <w:bCs/>
                <w:sz w:val="40"/>
                <w:szCs w:val="40"/>
              </w:rPr>
            </w:pPr>
            <w:r w:rsidRPr="00E10BC6">
              <w:rPr>
                <w:rFonts w:asciiTheme="minorHAnsi" w:hAnsiTheme="minorHAnsi" w:cstheme="minorHAnsi"/>
                <w:b/>
                <w:bCs/>
                <w:sz w:val="40"/>
                <w:szCs w:val="40"/>
              </w:rPr>
              <w:t xml:space="preserve">Curriculum Learning plan: Term </w:t>
            </w:r>
            <w:r>
              <w:rPr>
                <w:rFonts w:asciiTheme="minorHAnsi" w:hAnsiTheme="minorHAnsi" w:cstheme="minorHAnsi"/>
                <w:b/>
                <w:bCs/>
                <w:sz w:val="40"/>
                <w:szCs w:val="40"/>
              </w:rPr>
              <w:t>6</w:t>
            </w:r>
          </w:p>
          <w:p w14:paraId="43E7CC29" w14:textId="3DA8A6F9" w:rsidR="00951A34" w:rsidRPr="00E10BC6" w:rsidRDefault="00951A34" w:rsidP="000352EA">
            <w:pPr>
              <w:jc w:val="center"/>
              <w:rPr>
                <w:rFonts w:asciiTheme="minorHAnsi" w:hAnsiTheme="minorHAnsi" w:cstheme="minorHAnsi"/>
                <w:b/>
                <w:bCs/>
                <w:sz w:val="40"/>
                <w:szCs w:val="40"/>
              </w:rPr>
            </w:pPr>
            <w:r w:rsidRPr="00E10BC6">
              <w:rPr>
                <w:rFonts w:asciiTheme="minorHAnsi" w:hAnsiTheme="minorHAnsi" w:cstheme="minorHAnsi"/>
                <w:b/>
                <w:bCs/>
                <w:sz w:val="40"/>
                <w:szCs w:val="40"/>
              </w:rPr>
              <w:t>CYCLE A</w:t>
            </w:r>
          </w:p>
        </w:tc>
      </w:tr>
      <w:tr w:rsidR="00F56A23" w:rsidRPr="00E10BC6" w14:paraId="755FD58E" w14:textId="7A1A230F" w:rsidTr="00177550">
        <w:trPr>
          <w:trHeight w:val="596"/>
        </w:trPr>
        <w:tc>
          <w:tcPr>
            <w:tcW w:w="2517" w:type="dxa"/>
            <w:shd w:val="clear" w:color="auto" w:fill="DEEAF6" w:themeFill="accent1" w:themeFillTint="33"/>
            <w:vAlign w:val="center"/>
          </w:tcPr>
          <w:p w14:paraId="3DBDB1C0" w14:textId="7326C846" w:rsidR="00F56A23" w:rsidRPr="00E10BC6" w:rsidRDefault="00F56A23" w:rsidP="00F56A23">
            <w:pPr>
              <w:jc w:val="center"/>
              <w:rPr>
                <w:rFonts w:asciiTheme="minorHAnsi" w:hAnsiTheme="minorHAnsi" w:cstheme="minorHAnsi"/>
                <w:b/>
                <w:bCs/>
                <w:sz w:val="32"/>
                <w:szCs w:val="32"/>
              </w:rPr>
            </w:pPr>
            <w:bookmarkStart w:id="0" w:name="_heading=h.gjdgxs" w:colFirst="0" w:colLast="0"/>
            <w:bookmarkEnd w:id="0"/>
            <w:r w:rsidRPr="00E10BC6">
              <w:rPr>
                <w:rFonts w:asciiTheme="minorHAnsi" w:hAnsiTheme="minorHAnsi" w:cstheme="minorHAnsi"/>
                <w:b/>
                <w:bCs/>
                <w:sz w:val="32"/>
                <w:szCs w:val="32"/>
              </w:rPr>
              <w:t>Learning Sequence</w:t>
            </w:r>
          </w:p>
        </w:tc>
        <w:tc>
          <w:tcPr>
            <w:tcW w:w="2394" w:type="dxa"/>
            <w:vMerge w:val="restart"/>
            <w:shd w:val="clear" w:color="auto" w:fill="DEEAF6" w:themeFill="accent1" w:themeFillTint="33"/>
            <w:vAlign w:val="center"/>
          </w:tcPr>
          <w:p w14:paraId="3158E120" w14:textId="6FFFAA4D" w:rsidR="00F56A23" w:rsidRPr="00E10BC6" w:rsidRDefault="00F56A23" w:rsidP="00F56A23">
            <w:pPr>
              <w:jc w:val="center"/>
              <w:rPr>
                <w:rFonts w:asciiTheme="minorHAnsi" w:hAnsiTheme="minorHAnsi" w:cstheme="minorHAnsi"/>
                <w:b/>
                <w:bCs/>
                <w:sz w:val="36"/>
                <w:szCs w:val="36"/>
              </w:rPr>
            </w:pPr>
            <w:r w:rsidRPr="00E10BC6">
              <w:rPr>
                <w:rFonts w:asciiTheme="minorHAnsi" w:hAnsiTheme="minorHAnsi" w:cstheme="minorHAnsi"/>
                <w:b/>
                <w:bCs/>
                <w:sz w:val="36"/>
                <w:szCs w:val="36"/>
              </w:rPr>
              <w:t>1</w:t>
            </w:r>
          </w:p>
        </w:tc>
        <w:tc>
          <w:tcPr>
            <w:tcW w:w="2750" w:type="dxa"/>
            <w:gridSpan w:val="2"/>
            <w:vMerge w:val="restart"/>
            <w:shd w:val="clear" w:color="auto" w:fill="DEEAF6" w:themeFill="accent1" w:themeFillTint="33"/>
            <w:vAlign w:val="center"/>
          </w:tcPr>
          <w:p w14:paraId="39C16251" w14:textId="3E352DAE" w:rsidR="00F56A23" w:rsidRPr="00E10BC6" w:rsidRDefault="00F56A23" w:rsidP="00F56A23">
            <w:pPr>
              <w:jc w:val="center"/>
              <w:rPr>
                <w:rFonts w:asciiTheme="minorHAnsi" w:hAnsiTheme="minorHAnsi" w:cstheme="minorHAnsi"/>
                <w:b/>
                <w:bCs/>
                <w:sz w:val="36"/>
                <w:szCs w:val="36"/>
              </w:rPr>
            </w:pPr>
            <w:r w:rsidRPr="00E10BC6">
              <w:rPr>
                <w:rFonts w:asciiTheme="minorHAnsi" w:hAnsiTheme="minorHAnsi" w:cstheme="minorHAnsi"/>
                <w:b/>
                <w:bCs/>
                <w:sz w:val="36"/>
                <w:szCs w:val="36"/>
              </w:rPr>
              <w:t>2</w:t>
            </w:r>
          </w:p>
        </w:tc>
        <w:tc>
          <w:tcPr>
            <w:tcW w:w="2617" w:type="dxa"/>
            <w:gridSpan w:val="2"/>
            <w:vMerge w:val="restart"/>
            <w:shd w:val="clear" w:color="auto" w:fill="DEEAF6" w:themeFill="accent1" w:themeFillTint="33"/>
            <w:vAlign w:val="center"/>
          </w:tcPr>
          <w:p w14:paraId="4AE58129" w14:textId="192640A8" w:rsidR="00F56A23" w:rsidRPr="00E10BC6" w:rsidRDefault="00F56A23" w:rsidP="00F56A23">
            <w:pPr>
              <w:jc w:val="center"/>
              <w:rPr>
                <w:rFonts w:asciiTheme="minorHAnsi" w:hAnsiTheme="minorHAnsi" w:cstheme="minorHAnsi"/>
                <w:b/>
                <w:bCs/>
                <w:sz w:val="36"/>
                <w:szCs w:val="36"/>
              </w:rPr>
            </w:pPr>
            <w:r w:rsidRPr="00E10BC6">
              <w:rPr>
                <w:rFonts w:asciiTheme="minorHAnsi" w:hAnsiTheme="minorHAnsi" w:cstheme="minorHAnsi"/>
                <w:b/>
                <w:bCs/>
                <w:sz w:val="36"/>
                <w:szCs w:val="36"/>
              </w:rPr>
              <w:t>3</w:t>
            </w:r>
          </w:p>
        </w:tc>
        <w:tc>
          <w:tcPr>
            <w:tcW w:w="2758" w:type="dxa"/>
            <w:gridSpan w:val="2"/>
            <w:vMerge w:val="restart"/>
            <w:shd w:val="clear" w:color="auto" w:fill="DEEAF6" w:themeFill="accent1" w:themeFillTint="33"/>
            <w:vAlign w:val="center"/>
          </w:tcPr>
          <w:p w14:paraId="6198E386" w14:textId="6B8B3BB4" w:rsidR="00F56A23" w:rsidRPr="00E10BC6" w:rsidRDefault="00F56A23" w:rsidP="00F56A23">
            <w:pPr>
              <w:jc w:val="center"/>
              <w:rPr>
                <w:rFonts w:asciiTheme="minorHAnsi" w:hAnsiTheme="minorHAnsi" w:cstheme="minorHAnsi"/>
                <w:b/>
                <w:bCs/>
                <w:sz w:val="36"/>
                <w:szCs w:val="36"/>
              </w:rPr>
            </w:pPr>
            <w:r w:rsidRPr="00E10BC6">
              <w:rPr>
                <w:rFonts w:asciiTheme="minorHAnsi" w:hAnsiTheme="minorHAnsi" w:cstheme="minorHAnsi"/>
                <w:b/>
                <w:bCs/>
                <w:sz w:val="36"/>
                <w:szCs w:val="36"/>
              </w:rPr>
              <w:t>4</w:t>
            </w:r>
          </w:p>
        </w:tc>
        <w:tc>
          <w:tcPr>
            <w:tcW w:w="2890" w:type="dxa"/>
            <w:gridSpan w:val="5"/>
            <w:vMerge w:val="restart"/>
            <w:shd w:val="clear" w:color="auto" w:fill="DEEAF6" w:themeFill="accent1" w:themeFillTint="33"/>
            <w:vAlign w:val="center"/>
          </w:tcPr>
          <w:p w14:paraId="415D7F85" w14:textId="577E5DF4" w:rsidR="00F56A23" w:rsidRPr="00E10BC6" w:rsidRDefault="00F56A23" w:rsidP="00F56A23">
            <w:pPr>
              <w:jc w:val="center"/>
              <w:rPr>
                <w:rFonts w:asciiTheme="minorHAnsi" w:hAnsiTheme="minorHAnsi" w:cstheme="minorHAnsi"/>
                <w:b/>
                <w:bCs/>
                <w:sz w:val="36"/>
                <w:szCs w:val="36"/>
              </w:rPr>
            </w:pPr>
            <w:r w:rsidRPr="00E10BC6">
              <w:rPr>
                <w:rFonts w:asciiTheme="minorHAnsi" w:hAnsiTheme="minorHAnsi" w:cstheme="minorHAnsi"/>
                <w:b/>
                <w:bCs/>
                <w:sz w:val="36"/>
                <w:szCs w:val="36"/>
              </w:rPr>
              <w:t>5</w:t>
            </w:r>
          </w:p>
        </w:tc>
        <w:tc>
          <w:tcPr>
            <w:tcW w:w="2890" w:type="dxa"/>
            <w:gridSpan w:val="3"/>
            <w:vMerge w:val="restart"/>
            <w:shd w:val="clear" w:color="auto" w:fill="DEEAF6" w:themeFill="accent1" w:themeFillTint="33"/>
            <w:vAlign w:val="center"/>
          </w:tcPr>
          <w:p w14:paraId="7B3747C5" w14:textId="4E03E9AC" w:rsidR="00F56A23" w:rsidRPr="00E10BC6" w:rsidRDefault="00F56A23" w:rsidP="00F56A23">
            <w:pPr>
              <w:jc w:val="center"/>
              <w:rPr>
                <w:rFonts w:asciiTheme="minorHAnsi" w:hAnsiTheme="minorHAnsi" w:cstheme="minorHAnsi"/>
                <w:b/>
                <w:bCs/>
                <w:sz w:val="36"/>
                <w:szCs w:val="36"/>
              </w:rPr>
            </w:pPr>
            <w:r>
              <w:rPr>
                <w:rFonts w:asciiTheme="minorHAnsi" w:hAnsiTheme="minorHAnsi" w:cstheme="minorHAnsi"/>
                <w:b/>
                <w:bCs/>
                <w:sz w:val="36"/>
                <w:szCs w:val="36"/>
              </w:rPr>
              <w:t>6</w:t>
            </w:r>
          </w:p>
        </w:tc>
        <w:tc>
          <w:tcPr>
            <w:tcW w:w="2890" w:type="dxa"/>
            <w:gridSpan w:val="3"/>
            <w:vMerge w:val="restart"/>
            <w:shd w:val="clear" w:color="auto" w:fill="DEEAF6" w:themeFill="accent1" w:themeFillTint="33"/>
            <w:vAlign w:val="center"/>
          </w:tcPr>
          <w:p w14:paraId="68BA9757" w14:textId="60A7493D" w:rsidR="00F56A23" w:rsidRPr="00E10BC6" w:rsidRDefault="00F56A23" w:rsidP="00F56A23">
            <w:pPr>
              <w:jc w:val="center"/>
              <w:rPr>
                <w:rFonts w:asciiTheme="minorHAnsi" w:hAnsiTheme="minorHAnsi" w:cstheme="minorHAnsi"/>
                <w:b/>
                <w:bCs/>
                <w:sz w:val="36"/>
                <w:szCs w:val="36"/>
              </w:rPr>
            </w:pPr>
            <w:r>
              <w:rPr>
                <w:rFonts w:asciiTheme="minorHAnsi" w:hAnsiTheme="minorHAnsi" w:cstheme="minorHAnsi"/>
                <w:b/>
                <w:bCs/>
                <w:sz w:val="36"/>
                <w:szCs w:val="36"/>
              </w:rPr>
              <w:t>7</w:t>
            </w:r>
          </w:p>
        </w:tc>
      </w:tr>
      <w:tr w:rsidR="00F56A23" w:rsidRPr="00E10BC6" w14:paraId="735A4962" w14:textId="77B7353F" w:rsidTr="00F56A23">
        <w:trPr>
          <w:trHeight w:val="595"/>
        </w:trPr>
        <w:tc>
          <w:tcPr>
            <w:tcW w:w="2517" w:type="dxa"/>
            <w:shd w:val="clear" w:color="auto" w:fill="DEEAF6" w:themeFill="accent1" w:themeFillTint="33"/>
            <w:vAlign w:val="center"/>
          </w:tcPr>
          <w:p w14:paraId="2722C095" w14:textId="05C3A2B2" w:rsidR="00F56A23" w:rsidRPr="00E10BC6" w:rsidRDefault="00F56A23" w:rsidP="000352EA">
            <w:pPr>
              <w:jc w:val="center"/>
              <w:rPr>
                <w:rFonts w:asciiTheme="minorHAnsi" w:hAnsiTheme="minorHAnsi" w:cstheme="minorHAnsi"/>
                <w:b/>
                <w:bCs/>
                <w:sz w:val="32"/>
                <w:szCs w:val="32"/>
              </w:rPr>
            </w:pPr>
            <w:r w:rsidRPr="00E10BC6">
              <w:rPr>
                <w:rFonts w:asciiTheme="minorHAnsi" w:hAnsiTheme="minorHAnsi" w:cstheme="minorHAnsi"/>
                <w:b/>
                <w:bCs/>
                <w:sz w:val="32"/>
                <w:szCs w:val="32"/>
              </w:rPr>
              <w:t>Key question/ Focus</w:t>
            </w:r>
          </w:p>
        </w:tc>
        <w:tc>
          <w:tcPr>
            <w:tcW w:w="2394" w:type="dxa"/>
            <w:vMerge/>
            <w:shd w:val="clear" w:color="auto" w:fill="DEEAF6" w:themeFill="accent1" w:themeFillTint="33"/>
            <w:vAlign w:val="center"/>
          </w:tcPr>
          <w:p w14:paraId="7B42D7B6" w14:textId="77777777" w:rsidR="00F56A23" w:rsidRPr="00E10BC6" w:rsidRDefault="00F56A23" w:rsidP="000352EA">
            <w:pPr>
              <w:jc w:val="center"/>
              <w:rPr>
                <w:rFonts w:asciiTheme="minorHAnsi" w:hAnsiTheme="minorHAnsi" w:cstheme="minorHAnsi"/>
                <w:b/>
                <w:bCs/>
                <w:sz w:val="36"/>
                <w:szCs w:val="36"/>
              </w:rPr>
            </w:pPr>
          </w:p>
        </w:tc>
        <w:tc>
          <w:tcPr>
            <w:tcW w:w="2750" w:type="dxa"/>
            <w:gridSpan w:val="2"/>
            <w:vMerge/>
            <w:shd w:val="clear" w:color="auto" w:fill="DEEAF6" w:themeFill="accent1" w:themeFillTint="33"/>
            <w:vAlign w:val="center"/>
          </w:tcPr>
          <w:p w14:paraId="4E5A5B2D" w14:textId="77777777" w:rsidR="00F56A23" w:rsidRPr="00E10BC6" w:rsidRDefault="00F56A23" w:rsidP="000352EA">
            <w:pPr>
              <w:jc w:val="center"/>
              <w:rPr>
                <w:rFonts w:asciiTheme="minorHAnsi" w:hAnsiTheme="minorHAnsi" w:cstheme="minorHAnsi"/>
                <w:b/>
                <w:bCs/>
                <w:sz w:val="36"/>
                <w:szCs w:val="36"/>
              </w:rPr>
            </w:pPr>
          </w:p>
        </w:tc>
        <w:tc>
          <w:tcPr>
            <w:tcW w:w="2617" w:type="dxa"/>
            <w:gridSpan w:val="2"/>
            <w:vMerge/>
            <w:shd w:val="clear" w:color="auto" w:fill="DEEAF6" w:themeFill="accent1" w:themeFillTint="33"/>
            <w:vAlign w:val="center"/>
          </w:tcPr>
          <w:p w14:paraId="7B68A323" w14:textId="77777777" w:rsidR="00F56A23" w:rsidRPr="00E10BC6" w:rsidRDefault="00F56A23" w:rsidP="000352EA">
            <w:pPr>
              <w:jc w:val="center"/>
              <w:rPr>
                <w:rFonts w:asciiTheme="minorHAnsi" w:hAnsiTheme="minorHAnsi" w:cstheme="minorHAnsi"/>
                <w:b/>
                <w:bCs/>
                <w:sz w:val="36"/>
                <w:szCs w:val="36"/>
              </w:rPr>
            </w:pPr>
          </w:p>
        </w:tc>
        <w:tc>
          <w:tcPr>
            <w:tcW w:w="2758" w:type="dxa"/>
            <w:gridSpan w:val="2"/>
            <w:vMerge/>
            <w:shd w:val="clear" w:color="auto" w:fill="DEEAF6" w:themeFill="accent1" w:themeFillTint="33"/>
            <w:vAlign w:val="center"/>
          </w:tcPr>
          <w:p w14:paraId="78477517" w14:textId="77777777" w:rsidR="00F56A23" w:rsidRPr="00E10BC6" w:rsidRDefault="00F56A23" w:rsidP="000352EA">
            <w:pPr>
              <w:jc w:val="center"/>
              <w:rPr>
                <w:rFonts w:asciiTheme="minorHAnsi" w:hAnsiTheme="minorHAnsi" w:cstheme="minorHAnsi"/>
                <w:b/>
                <w:bCs/>
                <w:sz w:val="36"/>
                <w:szCs w:val="36"/>
              </w:rPr>
            </w:pPr>
          </w:p>
        </w:tc>
        <w:tc>
          <w:tcPr>
            <w:tcW w:w="2890" w:type="dxa"/>
            <w:gridSpan w:val="5"/>
            <w:vMerge/>
            <w:shd w:val="clear" w:color="auto" w:fill="DEEAF6" w:themeFill="accent1" w:themeFillTint="33"/>
            <w:vAlign w:val="center"/>
          </w:tcPr>
          <w:p w14:paraId="6863EB77" w14:textId="77777777" w:rsidR="00F56A23" w:rsidRPr="00E10BC6" w:rsidRDefault="00F56A23" w:rsidP="000352EA">
            <w:pPr>
              <w:jc w:val="center"/>
              <w:rPr>
                <w:rFonts w:asciiTheme="minorHAnsi" w:hAnsiTheme="minorHAnsi" w:cstheme="minorHAnsi"/>
                <w:b/>
                <w:bCs/>
                <w:sz w:val="36"/>
                <w:szCs w:val="36"/>
              </w:rPr>
            </w:pPr>
          </w:p>
        </w:tc>
        <w:tc>
          <w:tcPr>
            <w:tcW w:w="2890" w:type="dxa"/>
            <w:gridSpan w:val="3"/>
            <w:vMerge/>
            <w:shd w:val="clear" w:color="auto" w:fill="DEEAF6" w:themeFill="accent1" w:themeFillTint="33"/>
          </w:tcPr>
          <w:p w14:paraId="4D804618" w14:textId="77777777" w:rsidR="00F56A23" w:rsidRPr="00E10BC6" w:rsidRDefault="00F56A23" w:rsidP="000352EA">
            <w:pPr>
              <w:jc w:val="center"/>
              <w:rPr>
                <w:rFonts w:asciiTheme="minorHAnsi" w:hAnsiTheme="minorHAnsi" w:cstheme="minorHAnsi"/>
                <w:b/>
                <w:bCs/>
                <w:sz w:val="36"/>
                <w:szCs w:val="36"/>
              </w:rPr>
            </w:pPr>
          </w:p>
        </w:tc>
        <w:tc>
          <w:tcPr>
            <w:tcW w:w="2890" w:type="dxa"/>
            <w:gridSpan w:val="3"/>
            <w:vMerge/>
            <w:shd w:val="clear" w:color="auto" w:fill="DEEAF6" w:themeFill="accent1" w:themeFillTint="33"/>
          </w:tcPr>
          <w:p w14:paraId="70D6C5B6" w14:textId="77777777" w:rsidR="00F56A23" w:rsidRPr="00E10BC6" w:rsidRDefault="00F56A23" w:rsidP="000352EA">
            <w:pPr>
              <w:jc w:val="center"/>
              <w:rPr>
                <w:rFonts w:asciiTheme="minorHAnsi" w:hAnsiTheme="minorHAnsi" w:cstheme="minorHAnsi"/>
                <w:b/>
                <w:bCs/>
                <w:sz w:val="36"/>
                <w:szCs w:val="36"/>
              </w:rPr>
            </w:pPr>
          </w:p>
        </w:tc>
      </w:tr>
      <w:tr w:rsidR="00F56A23" w:rsidRPr="00E10BC6" w14:paraId="37108257" w14:textId="1105A48E" w:rsidTr="00F56A23">
        <w:trPr>
          <w:trHeight w:val="1287"/>
        </w:trPr>
        <w:tc>
          <w:tcPr>
            <w:tcW w:w="2517" w:type="dxa"/>
            <w:shd w:val="clear" w:color="auto" w:fill="DEEAF6" w:themeFill="accent1" w:themeFillTint="33"/>
          </w:tcPr>
          <w:p w14:paraId="19535A31" w14:textId="77777777" w:rsidR="00F56A23" w:rsidRDefault="00F56A23" w:rsidP="000352EA">
            <w:pPr>
              <w:jc w:val="center"/>
              <w:rPr>
                <w:rFonts w:asciiTheme="minorHAnsi" w:hAnsiTheme="minorHAnsi" w:cstheme="minorHAnsi"/>
                <w:b/>
                <w:bCs/>
              </w:rPr>
            </w:pPr>
            <w:r w:rsidRPr="00E10BC6">
              <w:rPr>
                <w:rFonts w:asciiTheme="minorHAnsi" w:hAnsiTheme="minorHAnsi" w:cstheme="minorHAnsi"/>
                <w:b/>
                <w:bCs/>
              </w:rPr>
              <w:t>English</w:t>
            </w:r>
          </w:p>
          <w:p w14:paraId="7D9AACB1" w14:textId="77777777" w:rsidR="003C666E" w:rsidRDefault="003C666E" w:rsidP="000352EA">
            <w:pPr>
              <w:jc w:val="center"/>
              <w:rPr>
                <w:rFonts w:asciiTheme="minorHAnsi" w:hAnsiTheme="minorHAnsi" w:cstheme="minorHAnsi"/>
                <w:b/>
                <w:bCs/>
              </w:rPr>
            </w:pPr>
            <w:r>
              <w:rPr>
                <w:rFonts w:asciiTheme="minorHAnsi" w:hAnsiTheme="minorHAnsi" w:cstheme="minorHAnsi"/>
                <w:b/>
                <w:bCs/>
              </w:rPr>
              <w:t xml:space="preserve">The </w:t>
            </w:r>
            <w:proofErr w:type="spellStart"/>
            <w:r>
              <w:rPr>
                <w:rFonts w:asciiTheme="minorHAnsi" w:hAnsiTheme="minorHAnsi" w:cstheme="minorHAnsi"/>
                <w:b/>
                <w:bCs/>
              </w:rPr>
              <w:t>Barnabus</w:t>
            </w:r>
            <w:proofErr w:type="spellEnd"/>
            <w:r>
              <w:rPr>
                <w:rFonts w:asciiTheme="minorHAnsi" w:hAnsiTheme="minorHAnsi" w:cstheme="minorHAnsi"/>
                <w:b/>
                <w:bCs/>
              </w:rPr>
              <w:t xml:space="preserve"> Project </w:t>
            </w:r>
          </w:p>
          <w:p w14:paraId="7890A065" w14:textId="0AC098FF" w:rsidR="003C666E" w:rsidRPr="003C666E" w:rsidRDefault="003C666E" w:rsidP="000352EA">
            <w:pPr>
              <w:jc w:val="center"/>
              <w:rPr>
                <w:rFonts w:asciiTheme="minorHAnsi" w:hAnsiTheme="minorHAnsi" w:cstheme="minorHAnsi"/>
                <w:bCs/>
              </w:rPr>
            </w:pPr>
            <w:r>
              <w:rPr>
                <w:rFonts w:asciiTheme="minorHAnsi" w:hAnsiTheme="minorHAnsi" w:cstheme="minorHAnsi"/>
                <w:bCs/>
              </w:rPr>
              <w:t>By The Fan Brothers</w:t>
            </w:r>
          </w:p>
        </w:tc>
        <w:tc>
          <w:tcPr>
            <w:tcW w:w="2394" w:type="dxa"/>
            <w:shd w:val="clear" w:color="auto" w:fill="auto"/>
          </w:tcPr>
          <w:p w14:paraId="5F662D9D" w14:textId="7B010B65" w:rsidR="00F56A23" w:rsidRPr="00933131" w:rsidRDefault="00170D62" w:rsidP="000352EA">
            <w:pPr>
              <w:contextualSpacing/>
              <w:jc w:val="center"/>
            </w:pPr>
            <w:r>
              <w:t>To explore narrative and character in our class text.</w:t>
            </w:r>
          </w:p>
        </w:tc>
        <w:tc>
          <w:tcPr>
            <w:tcW w:w="2750" w:type="dxa"/>
            <w:gridSpan w:val="2"/>
            <w:shd w:val="clear" w:color="auto" w:fill="auto"/>
          </w:tcPr>
          <w:p w14:paraId="2942D3BA" w14:textId="205F8B77" w:rsidR="00F56A23" w:rsidRDefault="00170D62" w:rsidP="000352EA">
            <w:pPr>
              <w:contextualSpacing/>
              <w:jc w:val="center"/>
            </w:pPr>
            <w:r>
              <w:t xml:space="preserve">To extend and add detail to my sentences using subordinate conjunctions and fronted adverbials. </w:t>
            </w:r>
          </w:p>
          <w:p w14:paraId="6DF0C1AA" w14:textId="2F81FFE5" w:rsidR="00170D62" w:rsidRPr="00933131" w:rsidRDefault="00170D62" w:rsidP="000352EA">
            <w:pPr>
              <w:contextualSpacing/>
              <w:jc w:val="center"/>
            </w:pPr>
          </w:p>
        </w:tc>
        <w:tc>
          <w:tcPr>
            <w:tcW w:w="2617" w:type="dxa"/>
            <w:gridSpan w:val="2"/>
            <w:shd w:val="clear" w:color="auto" w:fill="auto"/>
          </w:tcPr>
          <w:p w14:paraId="48428A99" w14:textId="3B2B965A" w:rsidR="00F56A23" w:rsidRPr="00170D62" w:rsidRDefault="00170D62" w:rsidP="0059679E">
            <w:pPr>
              <w:contextualSpacing/>
              <w:jc w:val="center"/>
            </w:pPr>
            <w:r w:rsidRPr="00170D62">
              <w:t>To rewrite an extract of our class narrative using the skills I have practiced this school year.</w:t>
            </w:r>
          </w:p>
        </w:tc>
        <w:tc>
          <w:tcPr>
            <w:tcW w:w="2758" w:type="dxa"/>
            <w:gridSpan w:val="2"/>
            <w:shd w:val="clear" w:color="auto" w:fill="auto"/>
          </w:tcPr>
          <w:p w14:paraId="3BCBE287" w14:textId="14FABE98" w:rsidR="00F56A23" w:rsidRPr="00933131" w:rsidRDefault="00170D62" w:rsidP="0059679E">
            <w:pPr>
              <w:contextualSpacing/>
              <w:jc w:val="center"/>
            </w:pPr>
            <w:r>
              <w:t xml:space="preserve">To explore examples of Diary Entries and understanding key organisation features. </w:t>
            </w:r>
          </w:p>
        </w:tc>
        <w:tc>
          <w:tcPr>
            <w:tcW w:w="2890" w:type="dxa"/>
            <w:gridSpan w:val="5"/>
            <w:shd w:val="clear" w:color="auto" w:fill="auto"/>
          </w:tcPr>
          <w:p w14:paraId="17BE31CF" w14:textId="71153130" w:rsidR="00F56A23" w:rsidRPr="00933131" w:rsidRDefault="00F4446C" w:rsidP="0059679E">
            <w:pPr>
              <w:contextualSpacing/>
              <w:jc w:val="center"/>
            </w:pPr>
            <w:r>
              <w:t>To revise and review my use of figurative language to add detail to my writing.</w:t>
            </w:r>
          </w:p>
        </w:tc>
        <w:tc>
          <w:tcPr>
            <w:tcW w:w="2890" w:type="dxa"/>
            <w:gridSpan w:val="3"/>
          </w:tcPr>
          <w:p w14:paraId="26E89115" w14:textId="0491DA84" w:rsidR="00F56A23" w:rsidRPr="00170D62" w:rsidRDefault="00170D62" w:rsidP="00150261">
            <w:pPr>
              <w:contextualSpacing/>
              <w:jc w:val="center"/>
            </w:pPr>
            <w:r w:rsidRPr="00170D62">
              <w:t>To write a diary entry from the point of view of a key character in our narrative.</w:t>
            </w:r>
          </w:p>
        </w:tc>
        <w:tc>
          <w:tcPr>
            <w:tcW w:w="2890" w:type="dxa"/>
            <w:gridSpan w:val="3"/>
          </w:tcPr>
          <w:p w14:paraId="1FFB4C4D" w14:textId="77777777" w:rsidR="00170D62" w:rsidRDefault="00170D62" w:rsidP="00170D62">
            <w:pPr>
              <w:contextualSpacing/>
              <w:jc w:val="center"/>
              <w:rPr>
                <w:b/>
              </w:rPr>
            </w:pPr>
            <w:r>
              <w:rPr>
                <w:b/>
              </w:rPr>
              <w:t xml:space="preserve">Poetry: </w:t>
            </w:r>
          </w:p>
          <w:p w14:paraId="78B45C92" w14:textId="77777777" w:rsidR="00170D62" w:rsidRDefault="00170D62" w:rsidP="00170D62">
            <w:pPr>
              <w:contextualSpacing/>
              <w:jc w:val="center"/>
              <w:rPr>
                <w:b/>
              </w:rPr>
            </w:pPr>
            <w:r>
              <w:rPr>
                <w:b/>
              </w:rPr>
              <w:t xml:space="preserve">There’s a </w:t>
            </w:r>
            <w:proofErr w:type="spellStart"/>
            <w:r>
              <w:rPr>
                <w:b/>
              </w:rPr>
              <w:t>Rangtan</w:t>
            </w:r>
            <w:proofErr w:type="spellEnd"/>
            <w:r>
              <w:rPr>
                <w:b/>
              </w:rPr>
              <w:t xml:space="preserve"> in my Bedroom.</w:t>
            </w:r>
          </w:p>
          <w:p w14:paraId="1569DF8A" w14:textId="00337643" w:rsidR="00170D62" w:rsidRPr="00170D62" w:rsidRDefault="00170D62" w:rsidP="00170D62">
            <w:pPr>
              <w:contextualSpacing/>
              <w:jc w:val="center"/>
            </w:pPr>
            <w:r>
              <w:t>To write a short poem inspired by a short animation.</w:t>
            </w:r>
          </w:p>
        </w:tc>
      </w:tr>
      <w:tr w:rsidR="00D607AC" w:rsidRPr="00933131" w14:paraId="6843FB64" w14:textId="64CC4EC0" w:rsidTr="00F872D8">
        <w:trPr>
          <w:gridAfter w:val="2"/>
          <w:wAfter w:w="40" w:type="dxa"/>
          <w:trHeight w:val="1287"/>
        </w:trPr>
        <w:tc>
          <w:tcPr>
            <w:tcW w:w="2517" w:type="dxa"/>
            <w:shd w:val="clear" w:color="auto" w:fill="DEEAF6" w:themeFill="accent1" w:themeFillTint="33"/>
          </w:tcPr>
          <w:p w14:paraId="2D16B57E" w14:textId="19AF1F28" w:rsidR="00D607AC" w:rsidRPr="00CA32B7" w:rsidRDefault="00D607AC" w:rsidP="000352EA">
            <w:pPr>
              <w:jc w:val="center"/>
              <w:rPr>
                <w:rFonts w:asciiTheme="minorHAnsi" w:hAnsiTheme="minorHAnsi" w:cstheme="minorHAnsi"/>
                <w:b/>
                <w:bCs/>
              </w:rPr>
            </w:pPr>
            <w:r w:rsidRPr="00CA32B7">
              <w:rPr>
                <w:rFonts w:asciiTheme="minorHAnsi" w:hAnsiTheme="minorHAnsi" w:cstheme="minorHAnsi"/>
                <w:b/>
                <w:bCs/>
              </w:rPr>
              <w:t>Maths</w:t>
            </w:r>
          </w:p>
        </w:tc>
        <w:tc>
          <w:tcPr>
            <w:tcW w:w="2406" w:type="dxa"/>
            <w:gridSpan w:val="2"/>
            <w:shd w:val="clear" w:color="auto" w:fill="auto"/>
          </w:tcPr>
          <w:p w14:paraId="672AD46C" w14:textId="77777777" w:rsidR="00D607AC" w:rsidRPr="00CA32B7" w:rsidRDefault="00D607AC" w:rsidP="00F56A23">
            <w:pPr>
              <w:rPr>
                <w:rFonts w:asciiTheme="minorHAnsi" w:hAnsiTheme="minorHAnsi" w:cstheme="minorHAnsi"/>
                <w:b/>
              </w:rPr>
            </w:pPr>
            <w:r w:rsidRPr="00CA32B7">
              <w:rPr>
                <w:rFonts w:asciiTheme="minorHAnsi" w:hAnsiTheme="minorHAnsi" w:cstheme="minorHAnsi"/>
                <w:b/>
              </w:rPr>
              <w:t>Time</w:t>
            </w:r>
          </w:p>
          <w:tbl>
            <w:tblPr>
              <w:tblW w:w="4576" w:type="dxa"/>
              <w:tblBorders>
                <w:top w:val="nil"/>
                <w:left w:val="nil"/>
                <w:bottom w:val="nil"/>
                <w:right w:val="nil"/>
              </w:tblBorders>
              <w:tblLayout w:type="fixed"/>
              <w:tblLook w:val="0000" w:firstRow="0" w:lastRow="0" w:firstColumn="0" w:lastColumn="0" w:noHBand="0" w:noVBand="0"/>
            </w:tblPr>
            <w:tblGrid>
              <w:gridCol w:w="2288"/>
              <w:gridCol w:w="2288"/>
            </w:tblGrid>
            <w:tr w:rsidR="00CA32B7" w:rsidRPr="00CA32B7" w14:paraId="3FF25414" w14:textId="7EF4F993" w:rsidTr="00CA32B7">
              <w:trPr>
                <w:trHeight w:val="1423"/>
              </w:trPr>
              <w:tc>
                <w:tcPr>
                  <w:tcW w:w="2288" w:type="dxa"/>
                </w:tcPr>
                <w:p w14:paraId="71241876" w14:textId="77777777" w:rsidR="00CA32B7" w:rsidRPr="00CA32B7" w:rsidRDefault="00CA32B7" w:rsidP="00F56A23">
                  <w:pPr>
                    <w:pStyle w:val="ListParagraph"/>
                    <w:autoSpaceDE w:val="0"/>
                    <w:autoSpaceDN w:val="0"/>
                    <w:adjustRightInd w:val="0"/>
                    <w:ind w:left="58"/>
                    <w:rPr>
                      <w:rFonts w:asciiTheme="minorHAnsi" w:hAnsiTheme="minorHAnsi" w:cstheme="minorHAnsi"/>
                      <w:color w:val="000000"/>
                      <w:sz w:val="22"/>
                      <w:szCs w:val="22"/>
                    </w:rPr>
                  </w:pPr>
                  <w:r w:rsidRPr="00CA32B7">
                    <w:rPr>
                      <w:rFonts w:asciiTheme="minorHAnsi" w:hAnsiTheme="minorHAnsi" w:cstheme="minorHAnsi"/>
                      <w:color w:val="000000"/>
                      <w:sz w:val="22"/>
                      <w:szCs w:val="22"/>
                    </w:rPr>
                    <w:t xml:space="preserve">Tell and write the time from an analogue clock, 12-hour and 24-hour clocks. </w:t>
                  </w:r>
                </w:p>
                <w:p w14:paraId="10CB4FEB" w14:textId="77777777" w:rsidR="00CA32B7" w:rsidRPr="00CA32B7" w:rsidRDefault="00CA32B7" w:rsidP="00F56A23">
                  <w:pPr>
                    <w:pStyle w:val="ListParagraph"/>
                    <w:autoSpaceDE w:val="0"/>
                    <w:autoSpaceDN w:val="0"/>
                    <w:adjustRightInd w:val="0"/>
                    <w:ind w:left="58"/>
                    <w:rPr>
                      <w:rFonts w:asciiTheme="minorHAnsi" w:hAnsiTheme="minorHAnsi" w:cstheme="minorHAnsi"/>
                      <w:color w:val="000000"/>
                      <w:sz w:val="22"/>
                      <w:szCs w:val="22"/>
                    </w:rPr>
                  </w:pPr>
                  <w:r w:rsidRPr="00CA32B7">
                    <w:rPr>
                      <w:rFonts w:asciiTheme="minorHAnsi" w:hAnsiTheme="minorHAnsi" w:cstheme="minorHAnsi"/>
                      <w:color w:val="000000"/>
                      <w:sz w:val="22"/>
                      <w:szCs w:val="22"/>
                    </w:rPr>
                    <w:t>Estimate and read time with increasing accuracy to the nearest minute; record and compare time in terms of seconds, minutes and hours; use vocabulary such as o’clock, a.m</w:t>
                  </w:r>
                  <w:proofErr w:type="gramStart"/>
                  <w:r w:rsidRPr="00CA32B7">
                    <w:rPr>
                      <w:rFonts w:asciiTheme="minorHAnsi" w:hAnsiTheme="minorHAnsi" w:cstheme="minorHAnsi"/>
                      <w:color w:val="000000"/>
                      <w:sz w:val="22"/>
                      <w:szCs w:val="22"/>
                    </w:rPr>
                    <w:t>./</w:t>
                  </w:r>
                  <w:proofErr w:type="gramEnd"/>
                  <w:r w:rsidRPr="00CA32B7">
                    <w:rPr>
                      <w:rFonts w:asciiTheme="minorHAnsi" w:hAnsiTheme="minorHAnsi" w:cstheme="minorHAnsi"/>
                      <w:color w:val="000000"/>
                      <w:sz w:val="22"/>
                      <w:szCs w:val="22"/>
                    </w:rPr>
                    <w:t xml:space="preserve">p.m., morning, afternoon, noon and midnight. </w:t>
                  </w:r>
                </w:p>
                <w:p w14:paraId="62C5B752" w14:textId="77777777" w:rsidR="00CA32B7" w:rsidRPr="00CA32B7" w:rsidRDefault="00CA32B7" w:rsidP="00F56A23">
                  <w:pPr>
                    <w:pStyle w:val="ListParagraph"/>
                    <w:autoSpaceDE w:val="0"/>
                    <w:autoSpaceDN w:val="0"/>
                    <w:adjustRightInd w:val="0"/>
                    <w:ind w:left="58"/>
                    <w:rPr>
                      <w:rFonts w:asciiTheme="minorHAnsi" w:hAnsiTheme="minorHAnsi" w:cstheme="minorHAnsi"/>
                      <w:color w:val="000000"/>
                      <w:sz w:val="22"/>
                      <w:szCs w:val="22"/>
                    </w:rPr>
                  </w:pPr>
                  <w:r w:rsidRPr="00CA32B7">
                    <w:rPr>
                      <w:rFonts w:asciiTheme="minorHAnsi" w:hAnsiTheme="minorHAnsi" w:cstheme="minorHAnsi"/>
                      <w:color w:val="000000"/>
                      <w:sz w:val="22"/>
                      <w:szCs w:val="22"/>
                    </w:rPr>
                    <w:t xml:space="preserve">Know the number of seconds in a minute and the number of days in each month, year and leap year. </w:t>
                  </w:r>
                </w:p>
                <w:p w14:paraId="5616B388" w14:textId="77777777" w:rsidR="00CA32B7" w:rsidRPr="00CA32B7" w:rsidRDefault="00CA32B7" w:rsidP="00F56A23">
                  <w:pPr>
                    <w:pStyle w:val="ListParagraph"/>
                    <w:autoSpaceDE w:val="0"/>
                    <w:autoSpaceDN w:val="0"/>
                    <w:adjustRightInd w:val="0"/>
                    <w:ind w:left="58"/>
                    <w:rPr>
                      <w:rFonts w:asciiTheme="minorHAnsi" w:hAnsiTheme="minorHAnsi" w:cstheme="minorHAnsi"/>
                      <w:color w:val="000000"/>
                      <w:sz w:val="22"/>
                      <w:szCs w:val="22"/>
                    </w:rPr>
                  </w:pPr>
                  <w:r w:rsidRPr="00CA32B7">
                    <w:rPr>
                      <w:rFonts w:asciiTheme="minorHAnsi" w:hAnsiTheme="minorHAnsi" w:cstheme="minorHAnsi"/>
                      <w:color w:val="000000"/>
                      <w:sz w:val="22"/>
                      <w:szCs w:val="22"/>
                    </w:rPr>
                    <w:t xml:space="preserve">Compare durations of events [for example to calculate the time taken by particular events or tasks]. </w:t>
                  </w:r>
                </w:p>
              </w:tc>
              <w:tc>
                <w:tcPr>
                  <w:tcW w:w="2288" w:type="dxa"/>
                </w:tcPr>
                <w:p w14:paraId="1717867F" w14:textId="77777777" w:rsidR="00CA32B7" w:rsidRPr="00CA32B7" w:rsidRDefault="00CA32B7" w:rsidP="00F56A23">
                  <w:pPr>
                    <w:pStyle w:val="ListParagraph"/>
                    <w:autoSpaceDE w:val="0"/>
                    <w:autoSpaceDN w:val="0"/>
                    <w:adjustRightInd w:val="0"/>
                    <w:ind w:left="58"/>
                    <w:rPr>
                      <w:rFonts w:asciiTheme="minorHAnsi" w:hAnsiTheme="minorHAnsi" w:cstheme="minorHAnsi"/>
                      <w:color w:val="000000"/>
                      <w:sz w:val="22"/>
                      <w:szCs w:val="22"/>
                    </w:rPr>
                  </w:pPr>
                </w:p>
              </w:tc>
            </w:tr>
          </w:tbl>
          <w:p w14:paraId="27510C07" w14:textId="77777777" w:rsidR="00D607AC" w:rsidRPr="00CA32B7" w:rsidRDefault="00D607AC" w:rsidP="000352EA">
            <w:pPr>
              <w:contextualSpacing/>
              <w:jc w:val="center"/>
              <w:rPr>
                <w:rFonts w:asciiTheme="minorHAnsi" w:hAnsiTheme="minorHAnsi" w:cstheme="minorHAnsi"/>
              </w:rPr>
            </w:pPr>
          </w:p>
        </w:tc>
        <w:tc>
          <w:tcPr>
            <w:tcW w:w="5386" w:type="dxa"/>
            <w:gridSpan w:val="4"/>
            <w:shd w:val="clear" w:color="auto" w:fill="auto"/>
          </w:tcPr>
          <w:p w14:paraId="7DC3EF60" w14:textId="30546076" w:rsidR="003C6DF6" w:rsidRPr="00CA32B7" w:rsidRDefault="003C6DF6" w:rsidP="003C6DF6">
            <w:pPr>
              <w:autoSpaceDE w:val="0"/>
              <w:autoSpaceDN w:val="0"/>
              <w:adjustRightInd w:val="0"/>
              <w:rPr>
                <w:rFonts w:asciiTheme="minorHAnsi" w:hAnsiTheme="minorHAnsi" w:cstheme="minorHAnsi"/>
                <w:b/>
                <w:color w:val="000000"/>
              </w:rPr>
            </w:pPr>
            <w:bookmarkStart w:id="1" w:name="_heading=h.30j0zll" w:colFirst="0" w:colLast="0"/>
            <w:bookmarkEnd w:id="1"/>
            <w:r w:rsidRPr="00CA32B7">
              <w:rPr>
                <w:rFonts w:asciiTheme="minorHAnsi" w:hAnsiTheme="minorHAnsi" w:cstheme="minorHAnsi"/>
                <w:b/>
                <w:color w:val="000000"/>
              </w:rPr>
              <w:t xml:space="preserve">Year 4 </w:t>
            </w:r>
          </w:p>
          <w:p w14:paraId="30056795" w14:textId="77777777" w:rsidR="003C6DF6" w:rsidRPr="003C6DF6" w:rsidRDefault="003C6DF6" w:rsidP="003C6DF6">
            <w:pPr>
              <w:autoSpaceDE w:val="0"/>
              <w:autoSpaceDN w:val="0"/>
              <w:adjustRightInd w:val="0"/>
              <w:rPr>
                <w:rFonts w:asciiTheme="minorHAnsi" w:hAnsiTheme="minorHAnsi" w:cstheme="minorHAnsi"/>
                <w:b/>
                <w:color w:val="000000"/>
              </w:rPr>
            </w:pPr>
          </w:p>
          <w:tbl>
            <w:tblPr>
              <w:tblW w:w="5145" w:type="dxa"/>
              <w:tblBorders>
                <w:top w:val="nil"/>
                <w:left w:val="nil"/>
                <w:bottom w:val="nil"/>
                <w:right w:val="nil"/>
              </w:tblBorders>
              <w:tblLayout w:type="fixed"/>
              <w:tblLook w:val="0000" w:firstRow="0" w:lastRow="0" w:firstColumn="0" w:lastColumn="0" w:noHBand="0" w:noVBand="0"/>
            </w:tblPr>
            <w:tblGrid>
              <w:gridCol w:w="5145"/>
            </w:tblGrid>
            <w:tr w:rsidR="003C6DF6" w:rsidRPr="003C6DF6" w14:paraId="359B0A51" w14:textId="77777777" w:rsidTr="002F0A78">
              <w:trPr>
                <w:trHeight w:val="1712"/>
              </w:trPr>
              <w:tc>
                <w:tcPr>
                  <w:tcW w:w="5145" w:type="dxa"/>
                </w:tcPr>
                <w:p w14:paraId="60C33FE4" w14:textId="7589711A" w:rsidR="003C6DF6" w:rsidRPr="00CA32B7" w:rsidRDefault="003C6DF6" w:rsidP="002F0A78">
                  <w:pPr>
                    <w:autoSpaceDE w:val="0"/>
                    <w:autoSpaceDN w:val="0"/>
                    <w:adjustRightInd w:val="0"/>
                    <w:spacing w:after="0" w:line="240" w:lineRule="auto"/>
                    <w:ind w:right="-246"/>
                    <w:rPr>
                      <w:rFonts w:asciiTheme="minorHAnsi" w:hAnsiTheme="minorHAnsi" w:cstheme="minorHAnsi"/>
                      <w:b/>
                      <w:bCs/>
                      <w:color w:val="000000"/>
                    </w:rPr>
                  </w:pPr>
                  <w:r w:rsidRPr="003C6DF6">
                    <w:rPr>
                      <w:rFonts w:asciiTheme="minorHAnsi" w:hAnsiTheme="minorHAnsi" w:cstheme="minorHAnsi"/>
                      <w:color w:val="000000"/>
                    </w:rPr>
                    <w:t xml:space="preserve"> </w:t>
                  </w:r>
                  <w:r w:rsidRPr="003C6DF6">
                    <w:rPr>
                      <w:rFonts w:asciiTheme="minorHAnsi" w:hAnsiTheme="minorHAnsi" w:cstheme="minorHAnsi"/>
                      <w:b/>
                      <w:bCs/>
                      <w:color w:val="000000"/>
                    </w:rPr>
                    <w:t xml:space="preserve">Place Value Decimals, negative numbers and rounding </w:t>
                  </w:r>
                </w:p>
                <w:p w14:paraId="34C4F340" w14:textId="77777777" w:rsidR="003C6DF6" w:rsidRPr="003C6DF6" w:rsidRDefault="003C6DF6" w:rsidP="003C6DF6">
                  <w:pPr>
                    <w:autoSpaceDE w:val="0"/>
                    <w:autoSpaceDN w:val="0"/>
                    <w:adjustRightInd w:val="0"/>
                    <w:spacing w:after="0" w:line="240" w:lineRule="auto"/>
                    <w:rPr>
                      <w:rFonts w:asciiTheme="minorHAnsi" w:hAnsiTheme="minorHAnsi" w:cstheme="minorHAnsi"/>
                      <w:color w:val="000000"/>
                    </w:rPr>
                  </w:pPr>
                </w:p>
                <w:p w14:paraId="3D76FE25" w14:textId="77777777" w:rsidR="003C6DF6" w:rsidRPr="003C6DF6" w:rsidRDefault="003C6DF6" w:rsidP="003C6DF6">
                  <w:pPr>
                    <w:autoSpaceDE w:val="0"/>
                    <w:autoSpaceDN w:val="0"/>
                    <w:adjustRightInd w:val="0"/>
                    <w:spacing w:after="0" w:line="240" w:lineRule="auto"/>
                    <w:rPr>
                      <w:rFonts w:asciiTheme="minorHAnsi" w:hAnsiTheme="minorHAnsi" w:cstheme="minorHAnsi"/>
                      <w:color w:val="000000"/>
                    </w:rPr>
                  </w:pPr>
                  <w:r w:rsidRPr="003C6DF6">
                    <w:rPr>
                      <w:rFonts w:asciiTheme="minorHAnsi" w:hAnsiTheme="minorHAnsi" w:cstheme="minorHAnsi"/>
                      <w:color w:val="000000"/>
                    </w:rPr>
                    <w:t xml:space="preserve">• Count backwards through zero to include negative numbers </w:t>
                  </w:r>
                </w:p>
                <w:p w14:paraId="1900B5FF" w14:textId="77777777" w:rsidR="003C6DF6" w:rsidRPr="003C6DF6" w:rsidRDefault="003C6DF6" w:rsidP="003C6DF6">
                  <w:pPr>
                    <w:autoSpaceDE w:val="0"/>
                    <w:autoSpaceDN w:val="0"/>
                    <w:adjustRightInd w:val="0"/>
                    <w:spacing w:after="0" w:line="240" w:lineRule="auto"/>
                    <w:rPr>
                      <w:rFonts w:asciiTheme="minorHAnsi" w:hAnsiTheme="minorHAnsi" w:cstheme="minorHAnsi"/>
                      <w:color w:val="000000"/>
                    </w:rPr>
                  </w:pPr>
                  <w:r w:rsidRPr="003C6DF6">
                    <w:rPr>
                      <w:rFonts w:asciiTheme="minorHAnsi" w:hAnsiTheme="minorHAnsi" w:cstheme="minorHAnsi"/>
                      <w:color w:val="000000"/>
                    </w:rPr>
                    <w:t xml:space="preserve">• Round any number to the nearest 10, 100 or 1000 </w:t>
                  </w:r>
                </w:p>
                <w:p w14:paraId="4B52C856" w14:textId="77777777" w:rsidR="003C6DF6" w:rsidRPr="003C6DF6" w:rsidRDefault="003C6DF6" w:rsidP="003C6DF6">
                  <w:pPr>
                    <w:autoSpaceDE w:val="0"/>
                    <w:autoSpaceDN w:val="0"/>
                    <w:adjustRightInd w:val="0"/>
                    <w:spacing w:after="0" w:line="240" w:lineRule="auto"/>
                    <w:rPr>
                      <w:rFonts w:asciiTheme="minorHAnsi" w:hAnsiTheme="minorHAnsi" w:cstheme="minorHAnsi"/>
                      <w:color w:val="000000"/>
                    </w:rPr>
                  </w:pPr>
                  <w:r w:rsidRPr="003C6DF6">
                    <w:rPr>
                      <w:rFonts w:asciiTheme="minorHAnsi" w:hAnsiTheme="minorHAnsi" w:cstheme="minorHAnsi"/>
                      <w:color w:val="000000"/>
                    </w:rPr>
                    <w:t xml:space="preserve">• Round decimals with one decimal place to the nearest whole number </w:t>
                  </w:r>
                </w:p>
                <w:p w14:paraId="41DC56C5" w14:textId="77777777" w:rsidR="003C6DF6" w:rsidRPr="003C6DF6" w:rsidRDefault="003C6DF6" w:rsidP="003C6DF6">
                  <w:pPr>
                    <w:autoSpaceDE w:val="0"/>
                    <w:autoSpaceDN w:val="0"/>
                    <w:adjustRightInd w:val="0"/>
                    <w:spacing w:after="0" w:line="240" w:lineRule="auto"/>
                    <w:rPr>
                      <w:rFonts w:asciiTheme="minorHAnsi" w:hAnsiTheme="minorHAnsi" w:cstheme="minorHAnsi"/>
                      <w:color w:val="000000"/>
                    </w:rPr>
                  </w:pPr>
                  <w:r w:rsidRPr="003C6DF6">
                    <w:rPr>
                      <w:rFonts w:asciiTheme="minorHAnsi" w:hAnsiTheme="minorHAnsi" w:cstheme="minorHAnsi"/>
                      <w:color w:val="000000"/>
                    </w:rPr>
                    <w:t xml:space="preserve">• Compare numbers with the same number of decimal places up to two decimal places </w:t>
                  </w:r>
                  <w:bookmarkStart w:id="2" w:name="_GoBack"/>
                  <w:bookmarkEnd w:id="2"/>
                </w:p>
                <w:p w14:paraId="3CF9A101" w14:textId="77777777" w:rsidR="003C6DF6" w:rsidRPr="003C6DF6" w:rsidRDefault="003C6DF6" w:rsidP="003C6DF6">
                  <w:pPr>
                    <w:autoSpaceDE w:val="0"/>
                    <w:autoSpaceDN w:val="0"/>
                    <w:adjustRightInd w:val="0"/>
                    <w:spacing w:after="0" w:line="240" w:lineRule="auto"/>
                    <w:rPr>
                      <w:rFonts w:asciiTheme="minorHAnsi" w:hAnsiTheme="minorHAnsi" w:cstheme="minorHAnsi"/>
                      <w:color w:val="000000"/>
                    </w:rPr>
                  </w:pPr>
                  <w:r w:rsidRPr="003C6DF6">
                    <w:rPr>
                      <w:rFonts w:asciiTheme="minorHAnsi" w:hAnsiTheme="minorHAnsi" w:cstheme="minorHAnsi"/>
                      <w:color w:val="000000"/>
                    </w:rPr>
                    <w:t xml:space="preserve">• </w:t>
                  </w:r>
                  <w:r w:rsidRPr="003C6DF6">
                    <w:rPr>
                      <w:rFonts w:asciiTheme="minorHAnsi" w:hAnsiTheme="minorHAnsi" w:cstheme="minorHAnsi"/>
                      <w:b/>
                      <w:bCs/>
                      <w:i/>
                      <w:iCs/>
                      <w:color w:val="000000"/>
                    </w:rPr>
                    <w:t xml:space="preserve">Read Roman numerals to 100 (I to C) and know that over time, the numeral system changed to include the concept of zero and place value. (this could be in topic) </w:t>
                  </w:r>
                </w:p>
                <w:p w14:paraId="4FA26A3F" w14:textId="77777777" w:rsidR="003C6DF6" w:rsidRPr="003C6DF6" w:rsidRDefault="003C6DF6" w:rsidP="003C6DF6">
                  <w:pPr>
                    <w:autoSpaceDE w:val="0"/>
                    <w:autoSpaceDN w:val="0"/>
                    <w:adjustRightInd w:val="0"/>
                    <w:spacing w:after="0" w:line="240" w:lineRule="auto"/>
                    <w:rPr>
                      <w:rFonts w:asciiTheme="minorHAnsi" w:hAnsiTheme="minorHAnsi" w:cstheme="minorHAnsi"/>
                      <w:color w:val="000000"/>
                    </w:rPr>
                  </w:pPr>
                  <w:r w:rsidRPr="003C6DF6">
                    <w:rPr>
                      <w:rFonts w:asciiTheme="minorHAnsi" w:hAnsiTheme="minorHAnsi" w:cstheme="minorHAnsi"/>
                      <w:color w:val="000000"/>
                    </w:rPr>
                    <w:t xml:space="preserve">• Count up and down in hundredths; recognise that hundredths arise when dividing an object by one hundred and dividing tenths by ten </w:t>
                  </w:r>
                </w:p>
                <w:p w14:paraId="24D2C649" w14:textId="77777777" w:rsidR="003C6DF6" w:rsidRPr="003C6DF6" w:rsidRDefault="003C6DF6" w:rsidP="003C6DF6">
                  <w:pPr>
                    <w:autoSpaceDE w:val="0"/>
                    <w:autoSpaceDN w:val="0"/>
                    <w:adjustRightInd w:val="0"/>
                    <w:spacing w:after="0" w:line="240" w:lineRule="auto"/>
                    <w:rPr>
                      <w:rFonts w:asciiTheme="minorHAnsi" w:hAnsiTheme="minorHAnsi" w:cstheme="minorHAnsi"/>
                      <w:color w:val="000000"/>
                    </w:rPr>
                  </w:pPr>
                  <w:r w:rsidRPr="003C6DF6">
                    <w:rPr>
                      <w:rFonts w:asciiTheme="minorHAnsi" w:hAnsiTheme="minorHAnsi" w:cstheme="minorHAnsi"/>
                      <w:color w:val="000000"/>
                    </w:rPr>
                    <w:t xml:space="preserve">• Recognise and write decimal equivalents of any number of tenths or hundredth </w:t>
                  </w:r>
                </w:p>
                <w:p w14:paraId="450D985D" w14:textId="77777777" w:rsidR="003C6DF6" w:rsidRPr="003C6DF6" w:rsidRDefault="003C6DF6" w:rsidP="003C6DF6">
                  <w:pPr>
                    <w:autoSpaceDE w:val="0"/>
                    <w:autoSpaceDN w:val="0"/>
                    <w:adjustRightInd w:val="0"/>
                    <w:spacing w:after="0" w:line="240" w:lineRule="auto"/>
                    <w:rPr>
                      <w:rFonts w:asciiTheme="minorHAnsi" w:hAnsiTheme="minorHAnsi" w:cstheme="minorHAnsi"/>
                      <w:color w:val="000000"/>
                    </w:rPr>
                  </w:pPr>
                </w:p>
              </w:tc>
            </w:tr>
            <w:tr w:rsidR="003C6DF6" w:rsidRPr="00CA32B7" w14:paraId="50ED9B3F" w14:textId="77777777" w:rsidTr="002F0A78">
              <w:trPr>
                <w:trHeight w:val="89"/>
              </w:trPr>
              <w:tc>
                <w:tcPr>
                  <w:tcW w:w="5145" w:type="dxa"/>
                </w:tcPr>
                <w:p w14:paraId="3A4C2FA1" w14:textId="67467D68" w:rsidR="003C6DF6" w:rsidRPr="00CA32B7" w:rsidRDefault="003C6DF6" w:rsidP="003C6DF6">
                  <w:pPr>
                    <w:autoSpaceDE w:val="0"/>
                    <w:autoSpaceDN w:val="0"/>
                    <w:adjustRightInd w:val="0"/>
                    <w:rPr>
                      <w:rFonts w:asciiTheme="minorHAnsi" w:hAnsiTheme="minorHAnsi" w:cstheme="minorHAnsi"/>
                      <w:b/>
                      <w:color w:val="000000"/>
                    </w:rPr>
                  </w:pPr>
                  <w:r w:rsidRPr="00CA32B7">
                    <w:rPr>
                      <w:rFonts w:asciiTheme="minorHAnsi" w:hAnsiTheme="minorHAnsi" w:cstheme="minorHAnsi"/>
                      <w:b/>
                      <w:color w:val="000000"/>
                    </w:rPr>
                    <w:t>Year 3</w:t>
                  </w:r>
                </w:p>
                <w:p w14:paraId="52881C8E" w14:textId="77777777" w:rsidR="003C6DF6" w:rsidRPr="00CA32B7" w:rsidRDefault="003C6DF6" w:rsidP="003C6DF6">
                  <w:pPr>
                    <w:pStyle w:val="Default"/>
                    <w:rPr>
                      <w:rFonts w:asciiTheme="minorHAnsi" w:hAnsiTheme="minorHAnsi" w:cstheme="minorHAnsi"/>
                      <w:sz w:val="22"/>
                      <w:szCs w:val="22"/>
                    </w:rPr>
                  </w:pPr>
                  <w:r w:rsidRPr="00CA32B7">
                    <w:rPr>
                      <w:rFonts w:asciiTheme="minorHAnsi" w:hAnsiTheme="minorHAnsi" w:cstheme="minorHAnsi"/>
                      <w:b/>
                      <w:bCs/>
                      <w:sz w:val="22"/>
                      <w:szCs w:val="22"/>
                    </w:rPr>
                    <w:t xml:space="preserve">Fractions </w:t>
                  </w:r>
                </w:p>
                <w:p w14:paraId="4ABC56DE" w14:textId="77777777" w:rsidR="003C6DF6" w:rsidRPr="00CA32B7" w:rsidRDefault="003C6DF6" w:rsidP="003C6DF6">
                  <w:pPr>
                    <w:pStyle w:val="Default"/>
                    <w:rPr>
                      <w:rFonts w:asciiTheme="minorHAnsi" w:hAnsiTheme="minorHAnsi" w:cstheme="minorHAnsi"/>
                      <w:sz w:val="22"/>
                      <w:szCs w:val="22"/>
                    </w:rPr>
                  </w:pPr>
                  <w:r w:rsidRPr="00CA32B7">
                    <w:rPr>
                      <w:rFonts w:asciiTheme="minorHAnsi" w:hAnsiTheme="minorHAnsi" w:cstheme="minorHAnsi"/>
                      <w:sz w:val="22"/>
                      <w:szCs w:val="22"/>
                    </w:rPr>
                    <w:t xml:space="preserve">• Recognise and show, using diagrams, equivalent fractions with small denominators </w:t>
                  </w:r>
                </w:p>
                <w:p w14:paraId="365D4FFA" w14:textId="77777777" w:rsidR="003C6DF6" w:rsidRPr="00CA32B7" w:rsidRDefault="003C6DF6" w:rsidP="003C6DF6">
                  <w:pPr>
                    <w:pStyle w:val="Default"/>
                    <w:rPr>
                      <w:rFonts w:asciiTheme="minorHAnsi" w:hAnsiTheme="minorHAnsi" w:cstheme="minorHAnsi"/>
                      <w:sz w:val="22"/>
                      <w:szCs w:val="22"/>
                    </w:rPr>
                  </w:pPr>
                  <w:r w:rsidRPr="00CA32B7">
                    <w:rPr>
                      <w:rFonts w:asciiTheme="minorHAnsi" w:hAnsiTheme="minorHAnsi" w:cstheme="minorHAnsi"/>
                      <w:sz w:val="22"/>
                      <w:szCs w:val="22"/>
                    </w:rPr>
                    <w:t xml:space="preserve">• Problem solve with equivalent fractions </w:t>
                  </w:r>
                </w:p>
                <w:p w14:paraId="34D1EEAE" w14:textId="77777777" w:rsidR="003C6DF6" w:rsidRPr="00CA32B7" w:rsidRDefault="003C6DF6" w:rsidP="003C6DF6">
                  <w:pPr>
                    <w:pStyle w:val="Default"/>
                    <w:rPr>
                      <w:rFonts w:asciiTheme="minorHAnsi" w:hAnsiTheme="minorHAnsi" w:cstheme="minorHAnsi"/>
                      <w:sz w:val="22"/>
                      <w:szCs w:val="22"/>
                    </w:rPr>
                  </w:pPr>
                  <w:r w:rsidRPr="00CA32B7">
                    <w:rPr>
                      <w:rFonts w:asciiTheme="minorHAnsi" w:hAnsiTheme="minorHAnsi" w:cstheme="minorHAnsi"/>
                      <w:sz w:val="22"/>
                      <w:szCs w:val="22"/>
                    </w:rPr>
                    <w:t xml:space="preserve">• Recognise, find and write fractions of a discrete set of objects: unit fractions and non-unit fractions with small denominators </w:t>
                  </w:r>
                </w:p>
                <w:p w14:paraId="2B03EED1" w14:textId="46699920" w:rsidR="003C6DF6" w:rsidRPr="00CA32B7" w:rsidRDefault="003C6DF6" w:rsidP="003C6DF6">
                  <w:pPr>
                    <w:autoSpaceDE w:val="0"/>
                    <w:autoSpaceDN w:val="0"/>
                    <w:adjustRightInd w:val="0"/>
                    <w:spacing w:after="0" w:line="240" w:lineRule="auto"/>
                    <w:rPr>
                      <w:rFonts w:asciiTheme="minorHAnsi" w:hAnsiTheme="minorHAnsi" w:cstheme="minorHAnsi"/>
                      <w:color w:val="000000"/>
                    </w:rPr>
                  </w:pPr>
                </w:p>
              </w:tc>
            </w:tr>
          </w:tbl>
          <w:p w14:paraId="6C7FAD6A" w14:textId="77777777" w:rsidR="00D607AC" w:rsidRPr="00CA32B7" w:rsidRDefault="00D607AC" w:rsidP="000352EA">
            <w:pPr>
              <w:contextualSpacing/>
              <w:jc w:val="center"/>
              <w:rPr>
                <w:rFonts w:asciiTheme="minorHAnsi" w:hAnsiTheme="minorHAnsi" w:cstheme="minorHAnsi"/>
              </w:rPr>
            </w:pPr>
          </w:p>
        </w:tc>
        <w:tc>
          <w:tcPr>
            <w:tcW w:w="2788" w:type="dxa"/>
            <w:gridSpan w:val="3"/>
            <w:shd w:val="clear" w:color="auto" w:fill="auto"/>
          </w:tcPr>
          <w:p w14:paraId="647B9360" w14:textId="77777777" w:rsidR="00CA32B7" w:rsidRPr="00CA32B7" w:rsidRDefault="00CA32B7" w:rsidP="00CA32B7">
            <w:pPr>
              <w:autoSpaceDE w:val="0"/>
              <w:autoSpaceDN w:val="0"/>
              <w:adjustRightInd w:val="0"/>
              <w:rPr>
                <w:rFonts w:asciiTheme="minorHAnsi" w:hAnsiTheme="minorHAnsi" w:cstheme="minorHAnsi"/>
                <w:b/>
                <w:color w:val="000000"/>
              </w:rPr>
            </w:pPr>
            <w:r w:rsidRPr="00CA32B7">
              <w:rPr>
                <w:rFonts w:asciiTheme="minorHAnsi" w:hAnsiTheme="minorHAnsi" w:cstheme="minorHAnsi"/>
                <w:b/>
                <w:color w:val="000000"/>
              </w:rPr>
              <w:t xml:space="preserve">Year 4 </w:t>
            </w:r>
          </w:p>
          <w:p w14:paraId="6D7FB455" w14:textId="77777777" w:rsidR="00CA32B7" w:rsidRPr="00CA32B7" w:rsidRDefault="00CA32B7" w:rsidP="00CA32B7">
            <w:pPr>
              <w:autoSpaceDE w:val="0"/>
              <w:autoSpaceDN w:val="0"/>
              <w:adjustRightInd w:val="0"/>
              <w:rPr>
                <w:rFonts w:asciiTheme="minorHAnsi" w:hAnsiTheme="minorHAnsi" w:cstheme="minorHAnsi"/>
                <w:color w:val="000000"/>
              </w:rPr>
            </w:pPr>
          </w:p>
          <w:tbl>
            <w:tblPr>
              <w:tblW w:w="2668" w:type="dxa"/>
              <w:tblBorders>
                <w:top w:val="nil"/>
                <w:left w:val="nil"/>
                <w:bottom w:val="nil"/>
                <w:right w:val="nil"/>
              </w:tblBorders>
              <w:tblLayout w:type="fixed"/>
              <w:tblLook w:val="0000" w:firstRow="0" w:lastRow="0" w:firstColumn="0" w:lastColumn="0" w:noHBand="0" w:noVBand="0"/>
            </w:tblPr>
            <w:tblGrid>
              <w:gridCol w:w="2668"/>
            </w:tblGrid>
            <w:tr w:rsidR="00CA32B7" w:rsidRPr="00CA32B7" w14:paraId="3F00E826" w14:textId="77777777" w:rsidTr="00CA32B7">
              <w:trPr>
                <w:trHeight w:val="1212"/>
              </w:trPr>
              <w:tc>
                <w:tcPr>
                  <w:tcW w:w="2668" w:type="dxa"/>
                </w:tcPr>
                <w:p w14:paraId="57360954" w14:textId="2B670927" w:rsidR="00CA32B7" w:rsidRPr="00CA32B7" w:rsidRDefault="00CA32B7" w:rsidP="00CA32B7">
                  <w:pPr>
                    <w:autoSpaceDE w:val="0"/>
                    <w:autoSpaceDN w:val="0"/>
                    <w:adjustRightInd w:val="0"/>
                    <w:spacing w:after="0" w:line="240" w:lineRule="auto"/>
                    <w:rPr>
                      <w:rFonts w:asciiTheme="minorHAnsi" w:hAnsiTheme="minorHAnsi" w:cstheme="minorHAnsi"/>
                      <w:b/>
                      <w:bCs/>
                      <w:color w:val="000000"/>
                    </w:rPr>
                  </w:pPr>
                  <w:r w:rsidRPr="00CA32B7">
                    <w:rPr>
                      <w:rFonts w:asciiTheme="minorHAnsi" w:hAnsiTheme="minorHAnsi" w:cstheme="minorHAnsi"/>
                      <w:color w:val="000000"/>
                    </w:rPr>
                    <w:t xml:space="preserve"> </w:t>
                  </w:r>
                  <w:r w:rsidRPr="00CA32B7">
                    <w:rPr>
                      <w:rFonts w:asciiTheme="minorHAnsi" w:hAnsiTheme="minorHAnsi" w:cstheme="minorHAnsi"/>
                      <w:b/>
                      <w:bCs/>
                      <w:color w:val="000000"/>
                    </w:rPr>
                    <w:t xml:space="preserve">Addition and subtraction linked to perimeter </w:t>
                  </w:r>
                </w:p>
                <w:p w14:paraId="2AD6F6C9" w14:textId="77777777" w:rsidR="00CA32B7" w:rsidRPr="00CA32B7" w:rsidRDefault="00CA32B7" w:rsidP="00CA32B7">
                  <w:pPr>
                    <w:autoSpaceDE w:val="0"/>
                    <w:autoSpaceDN w:val="0"/>
                    <w:adjustRightInd w:val="0"/>
                    <w:spacing w:after="0" w:line="240" w:lineRule="auto"/>
                    <w:rPr>
                      <w:rFonts w:asciiTheme="minorHAnsi" w:hAnsiTheme="minorHAnsi" w:cstheme="minorHAnsi"/>
                      <w:color w:val="000000"/>
                    </w:rPr>
                  </w:pPr>
                </w:p>
                <w:p w14:paraId="4F10BD72" w14:textId="77777777" w:rsidR="00CA32B7" w:rsidRPr="00CA32B7" w:rsidRDefault="00CA32B7" w:rsidP="00CA32B7">
                  <w:pPr>
                    <w:autoSpaceDE w:val="0"/>
                    <w:autoSpaceDN w:val="0"/>
                    <w:adjustRightInd w:val="0"/>
                    <w:spacing w:after="0" w:line="240" w:lineRule="auto"/>
                    <w:rPr>
                      <w:rFonts w:asciiTheme="minorHAnsi" w:hAnsiTheme="minorHAnsi" w:cstheme="minorHAnsi"/>
                      <w:color w:val="000000"/>
                    </w:rPr>
                  </w:pPr>
                  <w:r w:rsidRPr="00CA32B7">
                    <w:rPr>
                      <w:rFonts w:asciiTheme="minorHAnsi" w:hAnsiTheme="minorHAnsi" w:cstheme="minorHAnsi"/>
                      <w:color w:val="000000"/>
                    </w:rPr>
                    <w:t xml:space="preserve">• Convert between different units of measure [for example, kilometre to metre] </w:t>
                  </w:r>
                </w:p>
                <w:p w14:paraId="5040A7C3" w14:textId="77777777" w:rsidR="00CA32B7" w:rsidRPr="00CA32B7" w:rsidRDefault="00CA32B7" w:rsidP="00CA32B7">
                  <w:pPr>
                    <w:autoSpaceDE w:val="0"/>
                    <w:autoSpaceDN w:val="0"/>
                    <w:adjustRightInd w:val="0"/>
                    <w:spacing w:after="0" w:line="240" w:lineRule="auto"/>
                    <w:rPr>
                      <w:rFonts w:asciiTheme="minorHAnsi" w:hAnsiTheme="minorHAnsi" w:cstheme="minorHAnsi"/>
                      <w:color w:val="000000"/>
                    </w:rPr>
                  </w:pPr>
                  <w:r w:rsidRPr="00CA32B7">
                    <w:rPr>
                      <w:rFonts w:asciiTheme="minorHAnsi" w:hAnsiTheme="minorHAnsi" w:cstheme="minorHAnsi"/>
                      <w:color w:val="000000"/>
                    </w:rPr>
                    <w:t xml:space="preserve">• Measure and calculate the perimeter of a rectilinear figure (including squares) in centimetres and metres </w:t>
                  </w:r>
                </w:p>
                <w:p w14:paraId="5B70CC83" w14:textId="77777777" w:rsidR="00CA32B7" w:rsidRPr="00CA32B7" w:rsidRDefault="00CA32B7" w:rsidP="00CA32B7">
                  <w:pPr>
                    <w:autoSpaceDE w:val="0"/>
                    <w:autoSpaceDN w:val="0"/>
                    <w:adjustRightInd w:val="0"/>
                    <w:spacing w:after="0" w:line="240" w:lineRule="auto"/>
                    <w:rPr>
                      <w:rFonts w:asciiTheme="minorHAnsi" w:hAnsiTheme="minorHAnsi" w:cstheme="minorHAnsi"/>
                      <w:color w:val="000000"/>
                    </w:rPr>
                  </w:pPr>
                  <w:r w:rsidRPr="00CA32B7">
                    <w:rPr>
                      <w:rFonts w:asciiTheme="minorHAnsi" w:hAnsiTheme="minorHAnsi" w:cstheme="minorHAnsi"/>
                      <w:color w:val="000000"/>
                    </w:rPr>
                    <w:t xml:space="preserve">• Add and subtract numbers with up to 4 digits using the formal written methods of columnar addition and subtraction where appropriate </w:t>
                  </w:r>
                </w:p>
                <w:p w14:paraId="1162B448" w14:textId="77777777" w:rsidR="00CA32B7" w:rsidRPr="00CA32B7" w:rsidRDefault="00CA32B7" w:rsidP="00CA32B7">
                  <w:pPr>
                    <w:autoSpaceDE w:val="0"/>
                    <w:autoSpaceDN w:val="0"/>
                    <w:adjustRightInd w:val="0"/>
                    <w:spacing w:after="0" w:line="240" w:lineRule="auto"/>
                    <w:rPr>
                      <w:rFonts w:asciiTheme="minorHAnsi" w:hAnsiTheme="minorHAnsi" w:cstheme="minorHAnsi"/>
                      <w:color w:val="000000"/>
                    </w:rPr>
                  </w:pPr>
                  <w:r w:rsidRPr="00CA32B7">
                    <w:rPr>
                      <w:rFonts w:asciiTheme="minorHAnsi" w:hAnsiTheme="minorHAnsi" w:cstheme="minorHAnsi"/>
                      <w:color w:val="000000"/>
                    </w:rPr>
                    <w:t xml:space="preserve">• Estimate and use inverse operations to check answers to a calculation </w:t>
                  </w:r>
                </w:p>
                <w:p w14:paraId="12AAD6D8" w14:textId="77777777" w:rsidR="00CA32B7" w:rsidRPr="00CA32B7" w:rsidRDefault="00CA32B7" w:rsidP="00CA32B7">
                  <w:pPr>
                    <w:autoSpaceDE w:val="0"/>
                    <w:autoSpaceDN w:val="0"/>
                    <w:adjustRightInd w:val="0"/>
                    <w:spacing w:after="0" w:line="240" w:lineRule="auto"/>
                    <w:rPr>
                      <w:rFonts w:asciiTheme="minorHAnsi" w:hAnsiTheme="minorHAnsi" w:cstheme="minorHAnsi"/>
                      <w:color w:val="000000"/>
                    </w:rPr>
                  </w:pPr>
                </w:p>
              </w:tc>
            </w:tr>
            <w:tr w:rsidR="00CA32B7" w:rsidRPr="00CA32B7" w14:paraId="0ABB8B26" w14:textId="77777777" w:rsidTr="00CA32B7">
              <w:trPr>
                <w:trHeight w:val="1212"/>
              </w:trPr>
              <w:tc>
                <w:tcPr>
                  <w:tcW w:w="2668" w:type="dxa"/>
                </w:tcPr>
                <w:p w14:paraId="4531F57B" w14:textId="3EB75EEE" w:rsidR="00CA32B7" w:rsidRPr="00CA32B7" w:rsidRDefault="00CA32B7" w:rsidP="00CA32B7">
                  <w:pPr>
                    <w:autoSpaceDE w:val="0"/>
                    <w:autoSpaceDN w:val="0"/>
                    <w:adjustRightInd w:val="0"/>
                    <w:rPr>
                      <w:rFonts w:asciiTheme="minorHAnsi" w:hAnsiTheme="minorHAnsi" w:cstheme="minorHAnsi"/>
                      <w:b/>
                      <w:color w:val="000000"/>
                    </w:rPr>
                  </w:pPr>
                  <w:r w:rsidRPr="00CA32B7">
                    <w:rPr>
                      <w:rFonts w:asciiTheme="minorHAnsi" w:hAnsiTheme="minorHAnsi" w:cstheme="minorHAnsi"/>
                      <w:b/>
                      <w:color w:val="000000"/>
                    </w:rPr>
                    <w:t>Year 3</w:t>
                  </w:r>
                </w:p>
                <w:tbl>
                  <w:tblPr>
                    <w:tblW w:w="2652" w:type="dxa"/>
                    <w:tblBorders>
                      <w:top w:val="nil"/>
                      <w:left w:val="nil"/>
                      <w:bottom w:val="nil"/>
                      <w:right w:val="nil"/>
                    </w:tblBorders>
                    <w:tblLayout w:type="fixed"/>
                    <w:tblLook w:val="0000" w:firstRow="0" w:lastRow="0" w:firstColumn="0" w:lastColumn="0" w:noHBand="0" w:noVBand="0"/>
                  </w:tblPr>
                  <w:tblGrid>
                    <w:gridCol w:w="2652"/>
                  </w:tblGrid>
                  <w:tr w:rsidR="00CA32B7" w:rsidRPr="00CA32B7" w14:paraId="0DFB7CAA" w14:textId="77777777" w:rsidTr="00CA32B7">
                    <w:trPr>
                      <w:trHeight w:val="544"/>
                    </w:trPr>
                    <w:tc>
                      <w:tcPr>
                        <w:tcW w:w="2652" w:type="dxa"/>
                      </w:tcPr>
                      <w:p w14:paraId="28A35537" w14:textId="13C639CA" w:rsidR="00CA32B7" w:rsidRPr="00CA32B7" w:rsidRDefault="00CA32B7" w:rsidP="00CA32B7">
                        <w:pPr>
                          <w:autoSpaceDE w:val="0"/>
                          <w:autoSpaceDN w:val="0"/>
                          <w:adjustRightInd w:val="0"/>
                          <w:spacing w:after="0" w:line="240" w:lineRule="auto"/>
                          <w:rPr>
                            <w:rFonts w:asciiTheme="minorHAnsi" w:hAnsiTheme="minorHAnsi" w:cstheme="minorHAnsi"/>
                            <w:b/>
                            <w:bCs/>
                            <w:color w:val="000000"/>
                          </w:rPr>
                        </w:pPr>
                        <w:r w:rsidRPr="00CA32B7">
                          <w:rPr>
                            <w:rFonts w:asciiTheme="minorHAnsi" w:hAnsiTheme="minorHAnsi" w:cstheme="minorHAnsi"/>
                            <w:color w:val="000000"/>
                          </w:rPr>
                          <w:t xml:space="preserve"> </w:t>
                        </w:r>
                        <w:r w:rsidRPr="00CA32B7">
                          <w:rPr>
                            <w:rFonts w:asciiTheme="minorHAnsi" w:hAnsiTheme="minorHAnsi" w:cstheme="minorHAnsi"/>
                            <w:b/>
                            <w:bCs/>
                            <w:color w:val="000000"/>
                          </w:rPr>
                          <w:t xml:space="preserve">Addition and subtraction linked to perimeter </w:t>
                        </w:r>
                      </w:p>
                      <w:p w14:paraId="36A3B9C6" w14:textId="77777777" w:rsidR="00CA32B7" w:rsidRPr="00CA32B7" w:rsidRDefault="00CA32B7" w:rsidP="00CA32B7">
                        <w:pPr>
                          <w:autoSpaceDE w:val="0"/>
                          <w:autoSpaceDN w:val="0"/>
                          <w:adjustRightInd w:val="0"/>
                          <w:spacing w:after="0" w:line="240" w:lineRule="auto"/>
                          <w:rPr>
                            <w:rFonts w:asciiTheme="minorHAnsi" w:hAnsiTheme="minorHAnsi" w:cstheme="minorHAnsi"/>
                            <w:color w:val="000000"/>
                          </w:rPr>
                        </w:pPr>
                      </w:p>
                      <w:p w14:paraId="1D08D72E" w14:textId="77777777" w:rsidR="00CA32B7" w:rsidRPr="00CA32B7" w:rsidRDefault="00CA32B7" w:rsidP="00CA32B7">
                        <w:pPr>
                          <w:autoSpaceDE w:val="0"/>
                          <w:autoSpaceDN w:val="0"/>
                          <w:adjustRightInd w:val="0"/>
                          <w:spacing w:after="0" w:line="240" w:lineRule="auto"/>
                          <w:rPr>
                            <w:rFonts w:asciiTheme="minorHAnsi" w:hAnsiTheme="minorHAnsi" w:cstheme="minorHAnsi"/>
                            <w:color w:val="000000"/>
                          </w:rPr>
                        </w:pPr>
                        <w:r w:rsidRPr="00CA32B7">
                          <w:rPr>
                            <w:rFonts w:asciiTheme="minorHAnsi" w:hAnsiTheme="minorHAnsi" w:cstheme="minorHAnsi"/>
                            <w:color w:val="000000"/>
                          </w:rPr>
                          <w:t xml:space="preserve">• Measure, compare, add and subtract lengths (m/cm/mm); mass (kg/g); volume/capacity (l/ml) </w:t>
                        </w:r>
                      </w:p>
                      <w:p w14:paraId="7733BC06" w14:textId="77777777" w:rsidR="00CA32B7" w:rsidRPr="00CA32B7" w:rsidRDefault="00CA32B7" w:rsidP="00CA32B7">
                        <w:pPr>
                          <w:autoSpaceDE w:val="0"/>
                          <w:autoSpaceDN w:val="0"/>
                          <w:adjustRightInd w:val="0"/>
                          <w:spacing w:after="0" w:line="240" w:lineRule="auto"/>
                          <w:rPr>
                            <w:rFonts w:asciiTheme="minorHAnsi" w:hAnsiTheme="minorHAnsi" w:cstheme="minorHAnsi"/>
                            <w:color w:val="000000"/>
                          </w:rPr>
                        </w:pPr>
                        <w:r w:rsidRPr="00CA32B7">
                          <w:rPr>
                            <w:rFonts w:asciiTheme="minorHAnsi" w:hAnsiTheme="minorHAnsi" w:cstheme="minorHAnsi"/>
                            <w:color w:val="000000"/>
                          </w:rPr>
                          <w:t xml:space="preserve">• Measure the perimeter of simple 2-D shapes </w:t>
                        </w:r>
                      </w:p>
                      <w:p w14:paraId="16C13ADA" w14:textId="77777777" w:rsidR="00CA32B7" w:rsidRPr="00CA32B7" w:rsidRDefault="00CA32B7" w:rsidP="00CA32B7">
                        <w:pPr>
                          <w:autoSpaceDE w:val="0"/>
                          <w:autoSpaceDN w:val="0"/>
                          <w:adjustRightInd w:val="0"/>
                          <w:spacing w:after="0" w:line="240" w:lineRule="auto"/>
                          <w:rPr>
                            <w:rFonts w:asciiTheme="minorHAnsi" w:hAnsiTheme="minorHAnsi" w:cstheme="minorHAnsi"/>
                            <w:color w:val="000000"/>
                          </w:rPr>
                        </w:pPr>
                      </w:p>
                    </w:tc>
                  </w:tr>
                </w:tbl>
                <w:p w14:paraId="4C76F5AB" w14:textId="57D5E51A" w:rsidR="00CA32B7" w:rsidRPr="00CA32B7" w:rsidRDefault="00CA32B7" w:rsidP="00CA32B7">
                  <w:pPr>
                    <w:autoSpaceDE w:val="0"/>
                    <w:autoSpaceDN w:val="0"/>
                    <w:adjustRightInd w:val="0"/>
                    <w:spacing w:after="0" w:line="240" w:lineRule="auto"/>
                    <w:rPr>
                      <w:rFonts w:asciiTheme="minorHAnsi" w:hAnsiTheme="minorHAnsi" w:cstheme="minorHAnsi"/>
                      <w:color w:val="000000"/>
                    </w:rPr>
                  </w:pPr>
                </w:p>
              </w:tc>
            </w:tr>
          </w:tbl>
          <w:p w14:paraId="7D361CE5" w14:textId="1727CA11" w:rsidR="00D607AC" w:rsidRPr="00CA32B7" w:rsidRDefault="00D607AC" w:rsidP="000352EA">
            <w:pPr>
              <w:contextualSpacing/>
              <w:jc w:val="center"/>
              <w:rPr>
                <w:rFonts w:asciiTheme="minorHAnsi" w:hAnsiTheme="minorHAnsi" w:cstheme="minorHAnsi"/>
              </w:rPr>
            </w:pPr>
          </w:p>
        </w:tc>
        <w:tc>
          <w:tcPr>
            <w:tcW w:w="2789" w:type="dxa"/>
            <w:shd w:val="clear" w:color="auto" w:fill="auto"/>
          </w:tcPr>
          <w:tbl>
            <w:tblPr>
              <w:tblW w:w="2393" w:type="dxa"/>
              <w:tblBorders>
                <w:top w:val="nil"/>
                <w:left w:val="nil"/>
                <w:bottom w:val="nil"/>
                <w:right w:val="nil"/>
              </w:tblBorders>
              <w:tblLayout w:type="fixed"/>
              <w:tblLook w:val="0000" w:firstRow="0" w:lastRow="0" w:firstColumn="0" w:lastColumn="0" w:noHBand="0" w:noVBand="0"/>
            </w:tblPr>
            <w:tblGrid>
              <w:gridCol w:w="2393"/>
            </w:tblGrid>
            <w:tr w:rsidR="00CA32B7" w:rsidRPr="00CA32B7" w14:paraId="5EFA6C8D" w14:textId="77777777" w:rsidTr="00CA32B7">
              <w:trPr>
                <w:trHeight w:val="1338"/>
              </w:trPr>
              <w:tc>
                <w:tcPr>
                  <w:tcW w:w="2393" w:type="dxa"/>
                </w:tcPr>
                <w:p w14:paraId="1A00FB61" w14:textId="48202FC3" w:rsidR="00CA32B7" w:rsidRPr="00CA32B7" w:rsidRDefault="00CA32B7" w:rsidP="00CA32B7">
                  <w:pPr>
                    <w:autoSpaceDE w:val="0"/>
                    <w:autoSpaceDN w:val="0"/>
                    <w:adjustRightInd w:val="0"/>
                    <w:spacing w:after="0" w:line="240" w:lineRule="auto"/>
                    <w:rPr>
                      <w:rFonts w:asciiTheme="minorHAnsi" w:hAnsiTheme="minorHAnsi" w:cstheme="minorHAnsi"/>
                      <w:b/>
                      <w:bCs/>
                      <w:color w:val="000000"/>
                    </w:rPr>
                  </w:pPr>
                  <w:r w:rsidRPr="00CA32B7">
                    <w:rPr>
                      <w:rFonts w:asciiTheme="minorHAnsi" w:hAnsiTheme="minorHAnsi" w:cstheme="minorHAnsi"/>
                      <w:color w:val="000000"/>
                    </w:rPr>
                    <w:t xml:space="preserve"> </w:t>
                  </w:r>
                  <w:r w:rsidRPr="00CA32B7">
                    <w:rPr>
                      <w:rFonts w:asciiTheme="minorHAnsi" w:hAnsiTheme="minorHAnsi" w:cstheme="minorHAnsi"/>
                      <w:b/>
                      <w:bCs/>
                      <w:color w:val="000000"/>
                    </w:rPr>
                    <w:t xml:space="preserve">Place Value </w:t>
                  </w:r>
                </w:p>
                <w:p w14:paraId="15D51A84" w14:textId="77777777" w:rsidR="00CA32B7" w:rsidRPr="00CA32B7" w:rsidRDefault="00CA32B7" w:rsidP="00CA32B7">
                  <w:pPr>
                    <w:autoSpaceDE w:val="0"/>
                    <w:autoSpaceDN w:val="0"/>
                    <w:adjustRightInd w:val="0"/>
                    <w:spacing w:after="0" w:line="240" w:lineRule="auto"/>
                    <w:rPr>
                      <w:rFonts w:asciiTheme="minorHAnsi" w:hAnsiTheme="minorHAnsi" w:cstheme="minorHAnsi"/>
                      <w:color w:val="000000"/>
                    </w:rPr>
                  </w:pPr>
                </w:p>
                <w:p w14:paraId="32B887AA" w14:textId="5E8C5184" w:rsidR="00CA32B7" w:rsidRPr="00CA32B7" w:rsidRDefault="00CA32B7" w:rsidP="00CA32B7">
                  <w:pPr>
                    <w:autoSpaceDE w:val="0"/>
                    <w:autoSpaceDN w:val="0"/>
                    <w:adjustRightInd w:val="0"/>
                    <w:spacing w:after="0" w:line="240" w:lineRule="auto"/>
                    <w:rPr>
                      <w:rFonts w:asciiTheme="minorHAnsi" w:hAnsiTheme="minorHAnsi" w:cstheme="minorHAnsi"/>
                      <w:color w:val="000000"/>
                    </w:rPr>
                  </w:pPr>
                  <w:r w:rsidRPr="00CA32B7">
                    <w:rPr>
                      <w:rFonts w:asciiTheme="minorHAnsi" w:hAnsiTheme="minorHAnsi" w:cstheme="minorHAnsi"/>
                      <w:i/>
                      <w:iCs/>
                      <w:color w:val="000000"/>
                    </w:rPr>
                    <w:t xml:space="preserve">Tell and write the time from an analogue clock, including using Roman numerals from I to XII, and 12-hour and 24-hour clocks </w:t>
                  </w:r>
                </w:p>
                <w:p w14:paraId="6C394CE9" w14:textId="77777777" w:rsidR="00CA32B7" w:rsidRPr="00CA32B7" w:rsidRDefault="00CA32B7" w:rsidP="00CA32B7">
                  <w:pPr>
                    <w:autoSpaceDE w:val="0"/>
                    <w:autoSpaceDN w:val="0"/>
                    <w:adjustRightInd w:val="0"/>
                    <w:spacing w:after="0" w:line="240" w:lineRule="auto"/>
                    <w:rPr>
                      <w:rFonts w:asciiTheme="minorHAnsi" w:hAnsiTheme="minorHAnsi" w:cstheme="minorHAnsi"/>
                      <w:color w:val="000000"/>
                    </w:rPr>
                  </w:pPr>
                  <w:r w:rsidRPr="00CA32B7">
                    <w:rPr>
                      <w:rFonts w:asciiTheme="minorHAnsi" w:hAnsiTheme="minorHAnsi" w:cstheme="minorHAnsi"/>
                      <w:color w:val="000000"/>
                    </w:rPr>
                    <w:t xml:space="preserve">Rounding (Y4) need to support calculation </w:t>
                  </w:r>
                </w:p>
                <w:p w14:paraId="6D4883C6" w14:textId="77777777" w:rsidR="00CA32B7" w:rsidRPr="00CA32B7" w:rsidRDefault="00CA32B7" w:rsidP="00CA32B7">
                  <w:pPr>
                    <w:autoSpaceDE w:val="0"/>
                    <w:autoSpaceDN w:val="0"/>
                    <w:adjustRightInd w:val="0"/>
                    <w:spacing w:after="0" w:line="240" w:lineRule="auto"/>
                    <w:rPr>
                      <w:rFonts w:asciiTheme="minorHAnsi" w:hAnsiTheme="minorHAnsi" w:cstheme="minorHAnsi"/>
                      <w:color w:val="000000"/>
                    </w:rPr>
                  </w:pPr>
                  <w:r w:rsidRPr="00CA32B7">
                    <w:rPr>
                      <w:rFonts w:asciiTheme="minorHAnsi" w:hAnsiTheme="minorHAnsi" w:cstheme="minorHAnsi"/>
                      <w:color w:val="000000"/>
                    </w:rPr>
                    <w:t xml:space="preserve">x and division by 10,100 to support conversion of measure </w:t>
                  </w:r>
                </w:p>
                <w:p w14:paraId="11F429F6" w14:textId="77777777" w:rsidR="00CA32B7" w:rsidRPr="00CA32B7" w:rsidRDefault="00CA32B7" w:rsidP="00CA32B7">
                  <w:pPr>
                    <w:autoSpaceDE w:val="0"/>
                    <w:autoSpaceDN w:val="0"/>
                    <w:adjustRightInd w:val="0"/>
                    <w:spacing w:after="0" w:line="240" w:lineRule="auto"/>
                    <w:rPr>
                      <w:rFonts w:asciiTheme="minorHAnsi" w:hAnsiTheme="minorHAnsi" w:cstheme="minorHAnsi"/>
                      <w:color w:val="000000"/>
                    </w:rPr>
                  </w:pPr>
                  <w:r w:rsidRPr="00CA32B7">
                    <w:rPr>
                      <w:rFonts w:asciiTheme="minorHAnsi" w:hAnsiTheme="minorHAnsi" w:cstheme="minorHAnsi"/>
                      <w:color w:val="000000"/>
                    </w:rPr>
                    <w:t xml:space="preserve">Read negative numbers on a number line in the context of temperature </w:t>
                  </w:r>
                </w:p>
              </w:tc>
            </w:tr>
          </w:tbl>
          <w:p w14:paraId="3150E57A" w14:textId="7095DE33" w:rsidR="00D607AC" w:rsidRPr="00CA32B7" w:rsidRDefault="00D607AC" w:rsidP="0059679E">
            <w:pPr>
              <w:rPr>
                <w:rFonts w:asciiTheme="minorHAnsi" w:hAnsiTheme="minorHAnsi" w:cstheme="minorHAnsi"/>
                <w:b/>
              </w:rPr>
            </w:pPr>
          </w:p>
        </w:tc>
        <w:tc>
          <w:tcPr>
            <w:tcW w:w="2890" w:type="dxa"/>
            <w:gridSpan w:val="3"/>
          </w:tcPr>
          <w:p w14:paraId="4312E09F" w14:textId="77777777" w:rsidR="00CA32B7" w:rsidRPr="00CA32B7" w:rsidRDefault="00CA32B7" w:rsidP="00CA32B7">
            <w:pPr>
              <w:pStyle w:val="Default"/>
              <w:rPr>
                <w:rFonts w:asciiTheme="minorHAnsi" w:hAnsiTheme="minorHAnsi" w:cstheme="minorHAnsi"/>
                <w:sz w:val="22"/>
                <w:szCs w:val="22"/>
              </w:rPr>
            </w:pPr>
            <w:r w:rsidRPr="00CA32B7">
              <w:rPr>
                <w:rFonts w:asciiTheme="minorHAnsi" w:hAnsiTheme="minorHAnsi" w:cstheme="minorHAnsi"/>
                <w:b/>
                <w:bCs/>
                <w:sz w:val="22"/>
                <w:szCs w:val="22"/>
              </w:rPr>
              <w:t xml:space="preserve">Division </w:t>
            </w:r>
          </w:p>
          <w:p w14:paraId="46400775" w14:textId="77777777" w:rsidR="00CA32B7" w:rsidRPr="00CA32B7" w:rsidRDefault="00CA32B7" w:rsidP="00CA32B7">
            <w:pPr>
              <w:pStyle w:val="Default"/>
              <w:rPr>
                <w:rFonts w:asciiTheme="minorHAnsi" w:hAnsiTheme="minorHAnsi" w:cstheme="minorHAnsi"/>
                <w:sz w:val="22"/>
                <w:szCs w:val="22"/>
              </w:rPr>
            </w:pPr>
            <w:r w:rsidRPr="00CA32B7">
              <w:rPr>
                <w:rFonts w:asciiTheme="minorHAnsi" w:hAnsiTheme="minorHAnsi" w:cstheme="minorHAnsi"/>
                <w:sz w:val="22"/>
                <w:szCs w:val="22"/>
              </w:rPr>
              <w:t xml:space="preserve">• Recall multiplication and division facts for multiplication tables up to 12 × 12 </w:t>
            </w:r>
          </w:p>
          <w:p w14:paraId="216AE939" w14:textId="77777777" w:rsidR="00CA32B7" w:rsidRPr="00CA32B7" w:rsidRDefault="00CA32B7" w:rsidP="00CA32B7">
            <w:pPr>
              <w:pStyle w:val="Default"/>
              <w:rPr>
                <w:rFonts w:asciiTheme="minorHAnsi" w:hAnsiTheme="minorHAnsi" w:cstheme="minorHAnsi"/>
                <w:sz w:val="22"/>
                <w:szCs w:val="22"/>
              </w:rPr>
            </w:pPr>
            <w:r w:rsidRPr="00CA32B7">
              <w:rPr>
                <w:rFonts w:asciiTheme="minorHAnsi" w:hAnsiTheme="minorHAnsi" w:cstheme="minorHAnsi"/>
                <w:sz w:val="22"/>
                <w:szCs w:val="22"/>
              </w:rPr>
              <w:t xml:space="preserve">• Use place value, known and derived facts to multiply and divide mentally, including: multiplying by 0 and 1; dividing by 1; multiplying together three numbers </w:t>
            </w:r>
          </w:p>
          <w:p w14:paraId="1D8201C2" w14:textId="77777777" w:rsidR="00CA32B7" w:rsidRPr="00CA32B7" w:rsidRDefault="00CA32B7" w:rsidP="00CA32B7">
            <w:pPr>
              <w:pStyle w:val="Default"/>
              <w:rPr>
                <w:rFonts w:asciiTheme="minorHAnsi" w:hAnsiTheme="minorHAnsi" w:cstheme="minorHAnsi"/>
                <w:sz w:val="22"/>
                <w:szCs w:val="22"/>
              </w:rPr>
            </w:pPr>
            <w:r w:rsidRPr="00CA32B7">
              <w:rPr>
                <w:rFonts w:asciiTheme="minorHAnsi" w:hAnsiTheme="minorHAnsi" w:cstheme="minorHAnsi"/>
                <w:sz w:val="22"/>
                <w:szCs w:val="22"/>
              </w:rPr>
              <w:t xml:space="preserve">• Recognise and use factor pairs and commutativity in mental calculations </w:t>
            </w:r>
          </w:p>
          <w:p w14:paraId="1F8A1EFC" w14:textId="77777777" w:rsidR="00CA32B7" w:rsidRPr="00CA32B7" w:rsidRDefault="00CA32B7" w:rsidP="00CA32B7">
            <w:pPr>
              <w:pStyle w:val="Default"/>
              <w:rPr>
                <w:rFonts w:asciiTheme="minorHAnsi" w:hAnsiTheme="minorHAnsi" w:cstheme="minorHAnsi"/>
                <w:sz w:val="22"/>
                <w:szCs w:val="22"/>
              </w:rPr>
            </w:pPr>
            <w:r w:rsidRPr="00CA32B7">
              <w:rPr>
                <w:rFonts w:asciiTheme="minorHAnsi" w:hAnsiTheme="minorHAnsi" w:cstheme="minorHAnsi"/>
                <w:sz w:val="22"/>
                <w:szCs w:val="22"/>
              </w:rPr>
              <w:t xml:space="preserve">• Multiply two-digit and three-digit numbers by a one-digit number using formal written layout </w:t>
            </w:r>
          </w:p>
          <w:p w14:paraId="10D3632C" w14:textId="77777777" w:rsidR="00CA32B7" w:rsidRPr="00CA32B7" w:rsidRDefault="00CA32B7" w:rsidP="00CA32B7">
            <w:pPr>
              <w:pStyle w:val="Default"/>
              <w:rPr>
                <w:rFonts w:asciiTheme="minorHAnsi" w:hAnsiTheme="minorHAnsi" w:cstheme="minorHAnsi"/>
                <w:sz w:val="22"/>
                <w:szCs w:val="22"/>
              </w:rPr>
            </w:pPr>
            <w:r w:rsidRPr="00CA32B7">
              <w:rPr>
                <w:rFonts w:asciiTheme="minorHAnsi" w:hAnsiTheme="minorHAnsi" w:cstheme="minorHAnsi"/>
                <w:sz w:val="22"/>
                <w:szCs w:val="22"/>
              </w:rPr>
              <w:t xml:space="preserve">• Solve problems involving multiplying and adding, including using the distributive law to multiply two digit numbers by one digit, integer scaling problems and harder correspondence problems such as n objects are connected to m objects. </w:t>
            </w:r>
          </w:p>
          <w:p w14:paraId="3B810B05" w14:textId="77777777" w:rsidR="00D607AC" w:rsidRPr="00CA32B7" w:rsidRDefault="00D607AC" w:rsidP="0059679E">
            <w:pPr>
              <w:rPr>
                <w:rFonts w:asciiTheme="minorHAnsi" w:hAnsiTheme="minorHAnsi" w:cstheme="minorHAnsi"/>
                <w:b/>
              </w:rPr>
            </w:pPr>
          </w:p>
        </w:tc>
        <w:tc>
          <w:tcPr>
            <w:tcW w:w="2890" w:type="dxa"/>
            <w:gridSpan w:val="3"/>
          </w:tcPr>
          <w:p w14:paraId="441495DD" w14:textId="7ECF4AA0" w:rsidR="00D607AC" w:rsidRPr="00CA32B7" w:rsidRDefault="00CA32B7" w:rsidP="0059679E">
            <w:pPr>
              <w:rPr>
                <w:rFonts w:asciiTheme="minorHAnsi" w:hAnsiTheme="minorHAnsi" w:cstheme="minorHAnsi"/>
                <w:b/>
              </w:rPr>
            </w:pPr>
            <w:r w:rsidRPr="00CA32B7">
              <w:rPr>
                <w:rFonts w:asciiTheme="minorHAnsi" w:hAnsiTheme="minorHAnsi" w:cstheme="minorHAnsi"/>
                <w:b/>
              </w:rPr>
              <w:t xml:space="preserve">Arithmetic quizzes and reviews of skills in preparation for transition. </w:t>
            </w:r>
          </w:p>
        </w:tc>
      </w:tr>
      <w:tr w:rsidR="00F56A23" w:rsidRPr="00E10BC6" w14:paraId="7A7CD802" w14:textId="55EC3038" w:rsidTr="00F56A23">
        <w:trPr>
          <w:trHeight w:val="1287"/>
        </w:trPr>
        <w:tc>
          <w:tcPr>
            <w:tcW w:w="2517" w:type="dxa"/>
            <w:shd w:val="clear" w:color="auto" w:fill="DEEAF6" w:themeFill="accent1" w:themeFillTint="33"/>
          </w:tcPr>
          <w:p w14:paraId="3FD2B2E8" w14:textId="77777777" w:rsidR="00F56A23" w:rsidRPr="00E10BC6" w:rsidRDefault="00F56A23" w:rsidP="000352EA">
            <w:pPr>
              <w:jc w:val="center"/>
              <w:rPr>
                <w:rFonts w:asciiTheme="minorHAnsi" w:hAnsiTheme="minorHAnsi" w:cstheme="minorHAnsi"/>
                <w:b/>
                <w:bCs/>
              </w:rPr>
            </w:pPr>
            <w:r w:rsidRPr="00E10BC6">
              <w:rPr>
                <w:rFonts w:asciiTheme="minorHAnsi" w:hAnsiTheme="minorHAnsi" w:cstheme="minorHAnsi"/>
                <w:b/>
                <w:bCs/>
              </w:rPr>
              <w:lastRenderedPageBreak/>
              <w:t>Science</w:t>
            </w:r>
          </w:p>
          <w:p w14:paraId="6E1B22E4" w14:textId="77777777" w:rsidR="00F56A23" w:rsidRPr="003C666E" w:rsidRDefault="00F56A23" w:rsidP="0059679E">
            <w:pPr>
              <w:jc w:val="center"/>
              <w:rPr>
                <w:rFonts w:asciiTheme="minorHAnsi" w:hAnsiTheme="minorHAnsi" w:cstheme="minorHAnsi"/>
                <w:b/>
              </w:rPr>
            </w:pPr>
            <w:r w:rsidRPr="003C666E">
              <w:rPr>
                <w:rFonts w:asciiTheme="minorHAnsi" w:hAnsiTheme="minorHAnsi" w:cstheme="minorHAnsi"/>
                <w:b/>
              </w:rPr>
              <w:t>Animals Including Humans</w:t>
            </w:r>
          </w:p>
          <w:p w14:paraId="13101EB9" w14:textId="776584C0" w:rsidR="00F56A23" w:rsidRPr="00E10BC6" w:rsidRDefault="0089279B" w:rsidP="0059679E">
            <w:pPr>
              <w:jc w:val="center"/>
              <w:rPr>
                <w:rFonts w:asciiTheme="minorHAnsi" w:hAnsiTheme="minorHAnsi" w:cstheme="minorHAnsi"/>
              </w:rPr>
            </w:pPr>
            <w:r>
              <w:rPr>
                <w:rFonts w:asciiTheme="minorHAnsi" w:hAnsiTheme="minorHAnsi" w:cstheme="minorHAnsi"/>
              </w:rPr>
              <w:t>Movement and nutrition/Digestion and Food</w:t>
            </w:r>
          </w:p>
        </w:tc>
        <w:tc>
          <w:tcPr>
            <w:tcW w:w="2394" w:type="dxa"/>
            <w:shd w:val="clear" w:color="auto" w:fill="auto"/>
            <w:vAlign w:val="center"/>
          </w:tcPr>
          <w:p w14:paraId="205E06C5" w14:textId="2C32829D" w:rsidR="00F56A23" w:rsidRPr="00933131" w:rsidRDefault="00F56A23" w:rsidP="00F56A23">
            <w:pPr>
              <w:contextualSpacing/>
              <w:jc w:val="center"/>
              <w:rPr>
                <w:b/>
              </w:rPr>
            </w:pPr>
            <w:r>
              <w:rPr>
                <w:b/>
              </w:rPr>
              <w:t>To explain how food is</w:t>
            </w:r>
            <w:r w:rsidRPr="00933131">
              <w:rPr>
                <w:b/>
              </w:rPr>
              <w:t xml:space="preserve"> an essential energy source for animals. </w:t>
            </w:r>
          </w:p>
          <w:p w14:paraId="6C7753A8" w14:textId="5236773A" w:rsidR="00F56A23" w:rsidRPr="00F56A23" w:rsidRDefault="00F56A23" w:rsidP="00F56A23">
            <w:pPr>
              <w:contextualSpacing/>
              <w:jc w:val="center"/>
            </w:pPr>
            <w:r w:rsidRPr="00F56A23">
              <w:t>To identify the main nutrient food groups.</w:t>
            </w:r>
          </w:p>
        </w:tc>
        <w:tc>
          <w:tcPr>
            <w:tcW w:w="2750" w:type="dxa"/>
            <w:gridSpan w:val="2"/>
            <w:shd w:val="clear" w:color="auto" w:fill="auto"/>
            <w:vAlign w:val="center"/>
          </w:tcPr>
          <w:p w14:paraId="32BAADE9" w14:textId="77777777" w:rsidR="00F56A23" w:rsidRDefault="00F56A23" w:rsidP="000352EA">
            <w:pPr>
              <w:contextualSpacing/>
              <w:jc w:val="center"/>
              <w:rPr>
                <w:b/>
              </w:rPr>
            </w:pPr>
            <w:r>
              <w:rPr>
                <w:b/>
              </w:rPr>
              <w:t>To identify the main nutrient groups and their simple functions.</w:t>
            </w:r>
          </w:p>
          <w:p w14:paraId="38D13391" w14:textId="472DD3A5" w:rsidR="00F56A23" w:rsidRPr="00F56A23" w:rsidRDefault="00F56A23" w:rsidP="000352EA">
            <w:pPr>
              <w:contextualSpacing/>
              <w:jc w:val="center"/>
            </w:pPr>
            <w:r>
              <w:t xml:space="preserve">To record information using secondary sources. </w:t>
            </w:r>
          </w:p>
        </w:tc>
        <w:tc>
          <w:tcPr>
            <w:tcW w:w="2617" w:type="dxa"/>
            <w:gridSpan w:val="2"/>
            <w:shd w:val="clear" w:color="auto" w:fill="auto"/>
            <w:vAlign w:val="center"/>
          </w:tcPr>
          <w:p w14:paraId="06F0231A" w14:textId="3FF473EF" w:rsidR="00F56A23" w:rsidRDefault="00F56A23" w:rsidP="000352EA">
            <w:pPr>
              <w:contextualSpacing/>
              <w:jc w:val="center"/>
              <w:rPr>
                <w:b/>
              </w:rPr>
            </w:pPr>
            <w:r>
              <w:rPr>
                <w:b/>
              </w:rPr>
              <w:t xml:space="preserve">To describe the function of the human digestive system. </w:t>
            </w:r>
          </w:p>
          <w:p w14:paraId="4CB40BEE" w14:textId="60042A62" w:rsidR="00F56A23" w:rsidRPr="00F56A23" w:rsidRDefault="00F56A23" w:rsidP="000352EA">
            <w:pPr>
              <w:contextualSpacing/>
              <w:jc w:val="center"/>
            </w:pPr>
            <w:r>
              <w:t>To evaluate a model.</w:t>
            </w:r>
          </w:p>
        </w:tc>
        <w:tc>
          <w:tcPr>
            <w:tcW w:w="2758" w:type="dxa"/>
            <w:gridSpan w:val="2"/>
            <w:shd w:val="clear" w:color="auto" w:fill="auto"/>
            <w:vAlign w:val="center"/>
          </w:tcPr>
          <w:p w14:paraId="39D5412C" w14:textId="0DC6CDDA" w:rsidR="00F56A23" w:rsidRDefault="00F56A23" w:rsidP="0059679E">
            <w:pPr>
              <w:contextualSpacing/>
              <w:jc w:val="center"/>
              <w:rPr>
                <w:b/>
              </w:rPr>
            </w:pPr>
            <w:r>
              <w:rPr>
                <w:b/>
              </w:rPr>
              <w:t xml:space="preserve">To recognise the different types of human teeth and their role in eating. </w:t>
            </w:r>
          </w:p>
          <w:p w14:paraId="323A8387" w14:textId="5B6EFD20" w:rsidR="00F56A23" w:rsidRPr="00F56A23" w:rsidRDefault="00F56A23" w:rsidP="0059679E">
            <w:pPr>
              <w:contextualSpacing/>
              <w:jc w:val="center"/>
            </w:pPr>
            <w:r>
              <w:t xml:space="preserve">To describe real observation methods and evidence collected. </w:t>
            </w:r>
          </w:p>
        </w:tc>
        <w:tc>
          <w:tcPr>
            <w:tcW w:w="2890" w:type="dxa"/>
            <w:gridSpan w:val="5"/>
            <w:shd w:val="clear" w:color="auto" w:fill="auto"/>
            <w:vAlign w:val="center"/>
          </w:tcPr>
          <w:p w14:paraId="617F7A36" w14:textId="77777777" w:rsidR="00F56A23" w:rsidRDefault="00F56A23" w:rsidP="000352EA">
            <w:pPr>
              <w:contextualSpacing/>
              <w:jc w:val="center"/>
              <w:rPr>
                <w:b/>
              </w:rPr>
            </w:pPr>
            <w:r>
              <w:rPr>
                <w:b/>
              </w:rPr>
              <w:t xml:space="preserve">To explain how to care for our teeth. </w:t>
            </w:r>
          </w:p>
          <w:p w14:paraId="09D49243" w14:textId="0D4949E5" w:rsidR="00F56A23" w:rsidRPr="00F56A23" w:rsidRDefault="00F56A23" w:rsidP="000352EA">
            <w:pPr>
              <w:contextualSpacing/>
              <w:jc w:val="center"/>
            </w:pPr>
            <w:r>
              <w:t xml:space="preserve">To evaluate a method by considering its limitations. </w:t>
            </w:r>
          </w:p>
        </w:tc>
        <w:tc>
          <w:tcPr>
            <w:tcW w:w="2890" w:type="dxa"/>
            <w:gridSpan w:val="3"/>
          </w:tcPr>
          <w:p w14:paraId="652F1345" w14:textId="77777777" w:rsidR="00F56A23" w:rsidRDefault="00F56A23" w:rsidP="000352EA">
            <w:pPr>
              <w:contextualSpacing/>
              <w:jc w:val="center"/>
              <w:rPr>
                <w:b/>
              </w:rPr>
            </w:pPr>
            <w:r>
              <w:rPr>
                <w:b/>
              </w:rPr>
              <w:t xml:space="preserve">To recognise that differences in teeth relate to an animals diet. </w:t>
            </w:r>
          </w:p>
          <w:p w14:paraId="26629506" w14:textId="18CB40D8" w:rsidR="00F56A23" w:rsidRPr="00F56A23" w:rsidRDefault="00F56A23" w:rsidP="000352EA">
            <w:pPr>
              <w:contextualSpacing/>
              <w:jc w:val="center"/>
            </w:pPr>
            <w:r>
              <w:t xml:space="preserve">To group animals based on their diet. </w:t>
            </w:r>
          </w:p>
        </w:tc>
        <w:tc>
          <w:tcPr>
            <w:tcW w:w="2890" w:type="dxa"/>
            <w:gridSpan w:val="3"/>
          </w:tcPr>
          <w:p w14:paraId="65143CF2" w14:textId="7B9DA1A1" w:rsidR="00F56A23" w:rsidRDefault="00F56A23" w:rsidP="000352EA">
            <w:pPr>
              <w:contextualSpacing/>
              <w:jc w:val="center"/>
              <w:rPr>
                <w:b/>
              </w:rPr>
            </w:pPr>
            <w:r>
              <w:rPr>
                <w:b/>
              </w:rPr>
              <w:t xml:space="preserve">To recognise producers, predators and prey in food chains. </w:t>
            </w:r>
          </w:p>
          <w:p w14:paraId="1E0C7A51" w14:textId="56532D6A" w:rsidR="00F56A23" w:rsidRPr="00F56A23" w:rsidRDefault="00F56A23" w:rsidP="000352EA">
            <w:pPr>
              <w:contextualSpacing/>
              <w:jc w:val="center"/>
            </w:pPr>
            <w:r w:rsidRPr="00F56A23">
              <w:t xml:space="preserve">To analyse patterns and form conclusions using scientific knowledge. </w:t>
            </w:r>
          </w:p>
        </w:tc>
      </w:tr>
      <w:tr w:rsidR="0089279B" w:rsidRPr="00E10BC6" w14:paraId="64ED7B32" w14:textId="42AF86E8" w:rsidTr="003F0740">
        <w:trPr>
          <w:trHeight w:val="1363"/>
        </w:trPr>
        <w:tc>
          <w:tcPr>
            <w:tcW w:w="2517" w:type="dxa"/>
            <w:shd w:val="clear" w:color="auto" w:fill="DEEAF6" w:themeFill="accent1" w:themeFillTint="33"/>
          </w:tcPr>
          <w:p w14:paraId="3CC0D080" w14:textId="075B0877" w:rsidR="0089279B" w:rsidRPr="00E10BC6" w:rsidRDefault="0089279B" w:rsidP="0089279B">
            <w:pPr>
              <w:jc w:val="center"/>
              <w:rPr>
                <w:rFonts w:asciiTheme="minorHAnsi" w:hAnsiTheme="minorHAnsi" w:cstheme="minorHAnsi"/>
                <w:b/>
                <w:bCs/>
              </w:rPr>
            </w:pPr>
            <w:r>
              <w:rPr>
                <w:rFonts w:asciiTheme="minorHAnsi" w:hAnsiTheme="minorHAnsi" w:cstheme="minorHAnsi"/>
                <w:b/>
                <w:bCs/>
              </w:rPr>
              <w:t>Geography</w:t>
            </w:r>
          </w:p>
          <w:p w14:paraId="0136EEC2" w14:textId="5D26865A" w:rsidR="0089279B" w:rsidRPr="00E10BC6" w:rsidRDefault="0089279B" w:rsidP="0089279B">
            <w:pPr>
              <w:jc w:val="center"/>
              <w:rPr>
                <w:rFonts w:asciiTheme="minorHAnsi" w:hAnsiTheme="minorHAnsi" w:cstheme="minorHAnsi"/>
              </w:rPr>
            </w:pPr>
            <w:r>
              <w:rPr>
                <w:rFonts w:asciiTheme="minorHAnsi" w:hAnsiTheme="minorHAnsi" w:cstheme="minorHAnsi"/>
              </w:rPr>
              <w:t>Where does our food come from</w:t>
            </w:r>
            <w:r w:rsidRPr="00E10BC6">
              <w:rPr>
                <w:rFonts w:asciiTheme="minorHAnsi" w:hAnsiTheme="minorHAnsi" w:cstheme="minorHAnsi"/>
              </w:rPr>
              <w:t>?</w:t>
            </w:r>
          </w:p>
        </w:tc>
        <w:tc>
          <w:tcPr>
            <w:tcW w:w="2394" w:type="dxa"/>
            <w:shd w:val="clear" w:color="auto" w:fill="auto"/>
            <w:vAlign w:val="center"/>
          </w:tcPr>
          <w:p w14:paraId="4A74251D" w14:textId="3180477A" w:rsidR="0089279B" w:rsidRPr="00933131" w:rsidRDefault="0089279B" w:rsidP="0089279B">
            <w:pPr>
              <w:contextualSpacing/>
              <w:jc w:val="center"/>
              <w:rPr>
                <w:b/>
              </w:rPr>
            </w:pPr>
            <w:r>
              <w:rPr>
                <w:b/>
              </w:rPr>
              <w:t>How can our food choices impact the environment?</w:t>
            </w:r>
            <w:r w:rsidRPr="00933131">
              <w:rPr>
                <w:b/>
              </w:rPr>
              <w:t xml:space="preserve"> </w:t>
            </w:r>
          </w:p>
          <w:p w14:paraId="33722FAA" w14:textId="3332F776" w:rsidR="0089279B" w:rsidRPr="00933131" w:rsidRDefault="0089279B" w:rsidP="0089279B">
            <w:pPr>
              <w:jc w:val="center"/>
              <w:rPr>
                <w:shd w:val="clear" w:color="auto" w:fill="B6D7A8"/>
              </w:rPr>
            </w:pPr>
            <w:r>
              <w:t>To explain the impact of food choices on the environment.</w:t>
            </w:r>
          </w:p>
        </w:tc>
        <w:tc>
          <w:tcPr>
            <w:tcW w:w="2750" w:type="dxa"/>
            <w:gridSpan w:val="2"/>
            <w:shd w:val="clear" w:color="auto" w:fill="auto"/>
          </w:tcPr>
          <w:p w14:paraId="12A96F3E" w14:textId="77777777" w:rsidR="0089279B" w:rsidRPr="0089279B" w:rsidRDefault="0089279B" w:rsidP="0089279B">
            <w:pPr>
              <w:jc w:val="center"/>
              <w:rPr>
                <w:b/>
              </w:rPr>
            </w:pPr>
            <w:r w:rsidRPr="0089279B">
              <w:rPr>
                <w:b/>
              </w:rPr>
              <w:t xml:space="preserve">What does it mean to trade responsibly? </w:t>
            </w:r>
          </w:p>
          <w:p w14:paraId="49140799" w14:textId="62166A32" w:rsidR="0089279B" w:rsidRPr="00933131" w:rsidRDefault="0089279B" w:rsidP="0089279B">
            <w:pPr>
              <w:jc w:val="center"/>
            </w:pPr>
            <w:r>
              <w:t xml:space="preserve">To understand the importance of trading responsibly. </w:t>
            </w:r>
          </w:p>
        </w:tc>
        <w:tc>
          <w:tcPr>
            <w:tcW w:w="2617" w:type="dxa"/>
            <w:gridSpan w:val="2"/>
            <w:shd w:val="clear" w:color="auto" w:fill="auto"/>
          </w:tcPr>
          <w:p w14:paraId="290AFFDD" w14:textId="77777777" w:rsidR="0089279B" w:rsidRPr="0089279B" w:rsidRDefault="0089279B" w:rsidP="0089279B">
            <w:pPr>
              <w:jc w:val="center"/>
              <w:rPr>
                <w:rFonts w:eastAsia="Times New Roman"/>
                <w:b/>
                <w:bCs/>
                <w:color w:val="222222"/>
              </w:rPr>
            </w:pPr>
            <w:r w:rsidRPr="0089279B">
              <w:rPr>
                <w:rFonts w:eastAsia="Times New Roman"/>
                <w:b/>
                <w:bCs/>
                <w:color w:val="222222"/>
              </w:rPr>
              <w:t xml:space="preserve">How do we get our chocolate? </w:t>
            </w:r>
          </w:p>
          <w:p w14:paraId="12817A1A" w14:textId="7A371C96" w:rsidR="0089279B" w:rsidRPr="00933131" w:rsidRDefault="0089279B" w:rsidP="0089279B">
            <w:pPr>
              <w:jc w:val="center"/>
              <w:rPr>
                <w:rFonts w:eastAsia="Times New Roman"/>
                <w:bCs/>
                <w:color w:val="222222"/>
              </w:rPr>
            </w:pPr>
            <w:r>
              <w:rPr>
                <w:rFonts w:eastAsia="Times New Roman"/>
                <w:bCs/>
                <w:color w:val="222222"/>
              </w:rPr>
              <w:t>To describe the journey of a cocoa bean.</w:t>
            </w:r>
          </w:p>
        </w:tc>
        <w:tc>
          <w:tcPr>
            <w:tcW w:w="2758" w:type="dxa"/>
            <w:gridSpan w:val="2"/>
            <w:shd w:val="clear" w:color="auto" w:fill="auto"/>
          </w:tcPr>
          <w:p w14:paraId="42CC4DC3" w14:textId="1C6C4B86" w:rsidR="0089279B" w:rsidRPr="0089279B" w:rsidRDefault="0089279B" w:rsidP="0089279B">
            <w:pPr>
              <w:jc w:val="center"/>
              <w:rPr>
                <w:rFonts w:eastAsia="Times New Roman"/>
                <w:b/>
                <w:bCs/>
                <w:color w:val="222222"/>
              </w:rPr>
            </w:pPr>
            <w:r w:rsidRPr="0089279B">
              <w:rPr>
                <w:rFonts w:eastAsia="Times New Roman"/>
                <w:b/>
                <w:bCs/>
                <w:color w:val="222222"/>
              </w:rPr>
              <w:t xml:space="preserve">Where does out food come from? </w:t>
            </w:r>
          </w:p>
          <w:p w14:paraId="120750BE" w14:textId="25DBE246" w:rsidR="0089279B" w:rsidRPr="00933131" w:rsidRDefault="0089279B" w:rsidP="0089279B">
            <w:pPr>
              <w:jc w:val="center"/>
              <w:rPr>
                <w:rFonts w:eastAsia="Times New Roman"/>
                <w:bCs/>
                <w:color w:val="222222"/>
              </w:rPr>
            </w:pPr>
            <w:r>
              <w:rPr>
                <w:rFonts w:eastAsia="Times New Roman"/>
                <w:bCs/>
                <w:color w:val="222222"/>
              </w:rPr>
              <w:t>To map and calculate the distance food has travelled.</w:t>
            </w:r>
          </w:p>
        </w:tc>
        <w:tc>
          <w:tcPr>
            <w:tcW w:w="2890" w:type="dxa"/>
            <w:gridSpan w:val="5"/>
            <w:shd w:val="clear" w:color="auto" w:fill="auto"/>
          </w:tcPr>
          <w:p w14:paraId="20A050A9" w14:textId="6D5550A6" w:rsidR="0089279B" w:rsidRPr="0089279B" w:rsidRDefault="0089279B" w:rsidP="0089279B">
            <w:pPr>
              <w:jc w:val="center"/>
              <w:rPr>
                <w:rFonts w:eastAsia="Times New Roman"/>
                <w:b/>
                <w:bCs/>
                <w:color w:val="222222"/>
              </w:rPr>
            </w:pPr>
            <w:r>
              <w:rPr>
                <w:rFonts w:eastAsia="Times New Roman"/>
                <w:b/>
                <w:bCs/>
                <w:color w:val="222222"/>
              </w:rPr>
              <w:t>Are our school dinners locally sourced?</w:t>
            </w:r>
          </w:p>
          <w:p w14:paraId="4F66628A" w14:textId="32A334D1" w:rsidR="0089279B" w:rsidRPr="00933131" w:rsidRDefault="0089279B" w:rsidP="0089279B">
            <w:pPr>
              <w:jc w:val="center"/>
              <w:rPr>
                <w:shd w:val="clear" w:color="auto" w:fill="B6D7A8"/>
              </w:rPr>
            </w:pPr>
            <w:r>
              <w:rPr>
                <w:rFonts w:eastAsia="Times New Roman"/>
                <w:bCs/>
                <w:color w:val="222222"/>
              </w:rPr>
              <w:t>To design and use data collection methods to find where our food comes from.</w:t>
            </w:r>
          </w:p>
        </w:tc>
        <w:tc>
          <w:tcPr>
            <w:tcW w:w="2890" w:type="dxa"/>
            <w:gridSpan w:val="3"/>
          </w:tcPr>
          <w:p w14:paraId="640E0B84" w14:textId="516AFFC9" w:rsidR="0089279B" w:rsidRDefault="0089279B" w:rsidP="0089279B">
            <w:pPr>
              <w:jc w:val="center"/>
              <w:rPr>
                <w:b/>
                <w:color w:val="222222"/>
              </w:rPr>
            </w:pPr>
            <w:r>
              <w:rPr>
                <w:b/>
                <w:color w:val="222222"/>
              </w:rPr>
              <w:t xml:space="preserve">Is it better to buy local or imported food? </w:t>
            </w:r>
          </w:p>
          <w:p w14:paraId="0D9B8985" w14:textId="04378BD2" w:rsidR="0089279B" w:rsidRPr="0089279B" w:rsidRDefault="0089279B" w:rsidP="0089279B">
            <w:pPr>
              <w:jc w:val="center"/>
              <w:rPr>
                <w:color w:val="222222"/>
              </w:rPr>
            </w:pPr>
            <w:r w:rsidRPr="0089279B">
              <w:rPr>
                <w:color w:val="222222"/>
              </w:rPr>
              <w:t xml:space="preserve">To discuss the advantages and disadvantages of buying both local and imported food. </w:t>
            </w:r>
          </w:p>
        </w:tc>
        <w:tc>
          <w:tcPr>
            <w:tcW w:w="2890" w:type="dxa"/>
            <w:gridSpan w:val="3"/>
          </w:tcPr>
          <w:p w14:paraId="7A914CA6" w14:textId="77777777" w:rsidR="0089279B" w:rsidRPr="00933131" w:rsidRDefault="0089279B" w:rsidP="0089279B">
            <w:pPr>
              <w:jc w:val="center"/>
              <w:rPr>
                <w:b/>
                <w:color w:val="222222"/>
              </w:rPr>
            </w:pPr>
          </w:p>
        </w:tc>
      </w:tr>
      <w:tr w:rsidR="0089279B" w:rsidRPr="00E10BC6" w14:paraId="569E19F1" w14:textId="761A8F41" w:rsidTr="00F56A23">
        <w:trPr>
          <w:trHeight w:val="1363"/>
        </w:trPr>
        <w:tc>
          <w:tcPr>
            <w:tcW w:w="2517" w:type="dxa"/>
            <w:shd w:val="clear" w:color="auto" w:fill="DEEAF6" w:themeFill="accent1" w:themeFillTint="33"/>
          </w:tcPr>
          <w:p w14:paraId="3ED0E339" w14:textId="6140E292" w:rsidR="0089279B" w:rsidRDefault="00D607AC" w:rsidP="0089279B">
            <w:pPr>
              <w:jc w:val="center"/>
              <w:rPr>
                <w:rFonts w:asciiTheme="minorHAnsi" w:hAnsiTheme="minorHAnsi" w:cstheme="minorHAnsi"/>
                <w:b/>
                <w:bCs/>
              </w:rPr>
            </w:pPr>
            <w:r>
              <w:rPr>
                <w:rFonts w:asciiTheme="minorHAnsi" w:hAnsiTheme="minorHAnsi" w:cstheme="minorHAnsi"/>
                <w:b/>
                <w:bCs/>
              </w:rPr>
              <w:t>DT</w:t>
            </w:r>
          </w:p>
          <w:p w14:paraId="1140E584" w14:textId="13C20DC0" w:rsidR="00D607AC" w:rsidRDefault="00D607AC" w:rsidP="0089279B">
            <w:pPr>
              <w:jc w:val="center"/>
              <w:rPr>
                <w:rFonts w:asciiTheme="minorHAnsi" w:hAnsiTheme="minorHAnsi" w:cstheme="minorHAnsi"/>
                <w:b/>
                <w:bCs/>
              </w:rPr>
            </w:pPr>
            <w:r>
              <w:rPr>
                <w:rFonts w:asciiTheme="minorHAnsi" w:hAnsiTheme="minorHAnsi" w:cstheme="minorHAnsi"/>
                <w:b/>
                <w:bCs/>
              </w:rPr>
              <w:t>Sculptures and 3D</w:t>
            </w:r>
          </w:p>
          <w:p w14:paraId="16964363" w14:textId="3F63D7DF" w:rsidR="00D607AC" w:rsidRPr="00D607AC" w:rsidRDefault="00A368F9" w:rsidP="0089279B">
            <w:pPr>
              <w:jc w:val="center"/>
              <w:rPr>
                <w:rFonts w:asciiTheme="minorHAnsi" w:hAnsiTheme="minorHAnsi" w:cstheme="minorHAnsi"/>
                <w:bCs/>
              </w:rPr>
            </w:pPr>
            <w:r>
              <w:rPr>
                <w:rFonts w:asciiTheme="minorHAnsi" w:hAnsiTheme="minorHAnsi" w:cstheme="minorHAnsi"/>
                <w:bCs/>
              </w:rPr>
              <w:t>Abstract shape and space</w:t>
            </w:r>
          </w:p>
          <w:p w14:paraId="7D63CDAF" w14:textId="10E39D36" w:rsidR="0089279B" w:rsidRPr="00E10BC6" w:rsidRDefault="0089279B" w:rsidP="0089279B">
            <w:pPr>
              <w:jc w:val="center"/>
              <w:rPr>
                <w:rFonts w:asciiTheme="minorHAnsi" w:hAnsiTheme="minorHAnsi" w:cstheme="minorHAnsi"/>
                <w:highlight w:val="green"/>
              </w:rPr>
            </w:pPr>
          </w:p>
        </w:tc>
        <w:tc>
          <w:tcPr>
            <w:tcW w:w="2394" w:type="dxa"/>
            <w:shd w:val="clear" w:color="auto" w:fill="auto"/>
          </w:tcPr>
          <w:p w14:paraId="78D6A8E2" w14:textId="758F0102" w:rsidR="0089279B" w:rsidRPr="008F1761" w:rsidRDefault="0089279B" w:rsidP="0089279B">
            <w:pPr>
              <w:shd w:val="clear" w:color="auto" w:fill="FFFFFF"/>
              <w:spacing w:after="100" w:afterAutospacing="1"/>
              <w:jc w:val="center"/>
              <w:rPr>
                <w:rFonts w:eastAsia="Times New Roman"/>
                <w:color w:val="222222"/>
              </w:rPr>
            </w:pPr>
          </w:p>
        </w:tc>
        <w:tc>
          <w:tcPr>
            <w:tcW w:w="2750" w:type="dxa"/>
            <w:gridSpan w:val="2"/>
            <w:shd w:val="clear" w:color="auto" w:fill="auto"/>
          </w:tcPr>
          <w:p w14:paraId="5E19DF1C" w14:textId="2D2042CE" w:rsidR="0089279B" w:rsidRPr="008F1761" w:rsidRDefault="0089279B" w:rsidP="0089279B">
            <w:pPr>
              <w:jc w:val="center"/>
              <w:rPr>
                <w:rFonts w:eastAsia="Times New Roman"/>
              </w:rPr>
            </w:pPr>
          </w:p>
        </w:tc>
        <w:tc>
          <w:tcPr>
            <w:tcW w:w="2617" w:type="dxa"/>
            <w:gridSpan w:val="2"/>
            <w:shd w:val="clear" w:color="auto" w:fill="auto"/>
          </w:tcPr>
          <w:p w14:paraId="21911C80" w14:textId="2F09FC49" w:rsidR="0089279B" w:rsidRPr="008F1761" w:rsidRDefault="0089279B" w:rsidP="0089279B">
            <w:pPr>
              <w:jc w:val="center"/>
              <w:rPr>
                <w:rFonts w:eastAsia="Times New Roman"/>
              </w:rPr>
            </w:pPr>
          </w:p>
        </w:tc>
        <w:tc>
          <w:tcPr>
            <w:tcW w:w="2758" w:type="dxa"/>
            <w:gridSpan w:val="2"/>
            <w:shd w:val="clear" w:color="auto" w:fill="auto"/>
          </w:tcPr>
          <w:p w14:paraId="56FF207B" w14:textId="03495336" w:rsidR="0089279B" w:rsidRPr="008F1761" w:rsidRDefault="0089279B" w:rsidP="0089279B">
            <w:pPr>
              <w:jc w:val="center"/>
              <w:rPr>
                <w:rFonts w:eastAsia="Times New Roman"/>
              </w:rPr>
            </w:pPr>
          </w:p>
        </w:tc>
        <w:tc>
          <w:tcPr>
            <w:tcW w:w="2890" w:type="dxa"/>
            <w:gridSpan w:val="5"/>
            <w:shd w:val="clear" w:color="auto" w:fill="auto"/>
          </w:tcPr>
          <w:p w14:paraId="148E018D" w14:textId="7D13FFCD" w:rsidR="0089279B" w:rsidRPr="008F1761" w:rsidRDefault="0089279B" w:rsidP="0089279B">
            <w:pPr>
              <w:jc w:val="center"/>
              <w:rPr>
                <w:rFonts w:eastAsia="Times New Roman"/>
              </w:rPr>
            </w:pPr>
          </w:p>
        </w:tc>
        <w:tc>
          <w:tcPr>
            <w:tcW w:w="2890" w:type="dxa"/>
            <w:gridSpan w:val="3"/>
          </w:tcPr>
          <w:p w14:paraId="0AB60E53" w14:textId="77777777" w:rsidR="0089279B" w:rsidRPr="008F1761" w:rsidRDefault="0089279B" w:rsidP="0089279B">
            <w:pPr>
              <w:shd w:val="clear" w:color="auto" w:fill="FFFFFF"/>
              <w:spacing w:before="100" w:beforeAutospacing="1"/>
              <w:jc w:val="center"/>
              <w:outlineLvl w:val="2"/>
              <w:rPr>
                <w:rFonts w:eastAsia="Times New Roman"/>
                <w:b/>
                <w:bCs/>
                <w:color w:val="222222"/>
              </w:rPr>
            </w:pPr>
          </w:p>
        </w:tc>
        <w:tc>
          <w:tcPr>
            <w:tcW w:w="2890" w:type="dxa"/>
            <w:gridSpan w:val="3"/>
          </w:tcPr>
          <w:p w14:paraId="4E308381" w14:textId="77777777" w:rsidR="0089279B" w:rsidRPr="008F1761" w:rsidRDefault="0089279B" w:rsidP="0089279B">
            <w:pPr>
              <w:shd w:val="clear" w:color="auto" w:fill="FFFFFF"/>
              <w:spacing w:before="100" w:beforeAutospacing="1"/>
              <w:jc w:val="center"/>
              <w:outlineLvl w:val="2"/>
              <w:rPr>
                <w:rFonts w:eastAsia="Times New Roman"/>
                <w:b/>
                <w:bCs/>
                <w:color w:val="222222"/>
              </w:rPr>
            </w:pPr>
          </w:p>
        </w:tc>
      </w:tr>
      <w:tr w:rsidR="0089279B" w:rsidRPr="00E10BC6" w14:paraId="11FCDDA6" w14:textId="571E53F3" w:rsidTr="00F56A23">
        <w:trPr>
          <w:trHeight w:val="113"/>
        </w:trPr>
        <w:tc>
          <w:tcPr>
            <w:tcW w:w="2517" w:type="dxa"/>
            <w:shd w:val="clear" w:color="auto" w:fill="DEEAF6" w:themeFill="accent1" w:themeFillTint="33"/>
          </w:tcPr>
          <w:p w14:paraId="431A4C04" w14:textId="77777777" w:rsidR="0089279B" w:rsidRDefault="0089279B" w:rsidP="003C6DF6">
            <w:pPr>
              <w:jc w:val="center"/>
              <w:rPr>
                <w:rFonts w:asciiTheme="minorHAnsi" w:hAnsiTheme="minorHAnsi" w:cstheme="minorHAnsi"/>
                <w:b/>
                <w:bCs/>
              </w:rPr>
            </w:pPr>
            <w:r w:rsidRPr="00E10BC6">
              <w:rPr>
                <w:rFonts w:asciiTheme="minorHAnsi" w:hAnsiTheme="minorHAnsi" w:cstheme="minorHAnsi"/>
                <w:b/>
                <w:bCs/>
              </w:rPr>
              <w:t>RE</w:t>
            </w:r>
          </w:p>
          <w:p w14:paraId="3D6C6F4C" w14:textId="77777777" w:rsidR="003C6DF6" w:rsidRDefault="003C6DF6" w:rsidP="003C6DF6">
            <w:pPr>
              <w:jc w:val="center"/>
              <w:rPr>
                <w:rFonts w:asciiTheme="minorHAnsi" w:hAnsiTheme="minorHAnsi" w:cstheme="minorHAnsi"/>
                <w:b/>
                <w:bCs/>
              </w:rPr>
            </w:pPr>
          </w:p>
          <w:p w14:paraId="02CEE043" w14:textId="3DD581E9" w:rsidR="003C6DF6" w:rsidRPr="003C6DF6" w:rsidRDefault="003C6DF6" w:rsidP="003C6DF6">
            <w:pPr>
              <w:jc w:val="center"/>
              <w:rPr>
                <w:rFonts w:asciiTheme="minorHAnsi" w:hAnsiTheme="minorHAnsi" w:cstheme="minorHAnsi"/>
                <w:b/>
                <w:bCs/>
              </w:rPr>
            </w:pPr>
            <w:r>
              <w:rPr>
                <w:rFonts w:asciiTheme="minorHAnsi" w:hAnsiTheme="minorHAnsi" w:cstheme="minorHAnsi"/>
                <w:b/>
                <w:bCs/>
              </w:rPr>
              <w:t>What can we learn about what is right and what is wrong?</w:t>
            </w:r>
          </w:p>
        </w:tc>
        <w:tc>
          <w:tcPr>
            <w:tcW w:w="2394" w:type="dxa"/>
            <w:shd w:val="clear" w:color="auto" w:fill="auto"/>
          </w:tcPr>
          <w:p w14:paraId="32AFD2CF" w14:textId="77777777" w:rsidR="00A368F9" w:rsidRPr="003C6DF6" w:rsidRDefault="00A368F9" w:rsidP="003C6DF6">
            <w:pPr>
              <w:autoSpaceDE w:val="0"/>
              <w:autoSpaceDN w:val="0"/>
              <w:adjustRightInd w:val="0"/>
              <w:jc w:val="center"/>
              <w:rPr>
                <w:b/>
                <w:bCs/>
                <w:iCs/>
              </w:rPr>
            </w:pPr>
            <w:r w:rsidRPr="003C6DF6">
              <w:rPr>
                <w:b/>
                <w:bCs/>
                <w:iCs/>
              </w:rPr>
              <w:t>Can I discover teachings about living a good life?</w:t>
            </w:r>
          </w:p>
          <w:p w14:paraId="557E1BCB" w14:textId="1E371C87" w:rsidR="0089279B" w:rsidRPr="00933131" w:rsidRDefault="00A368F9" w:rsidP="003C6DF6">
            <w:pPr>
              <w:jc w:val="center"/>
              <w:rPr>
                <w:rFonts w:eastAsia="Times New Roman"/>
                <w:color w:val="222222"/>
              </w:rPr>
            </w:pPr>
            <w:r w:rsidRPr="003C6DF6">
              <w:rPr>
                <w:iCs/>
              </w:rPr>
              <w:t>To find out at least two teachings from religions about how to live a good life.</w:t>
            </w:r>
          </w:p>
        </w:tc>
        <w:tc>
          <w:tcPr>
            <w:tcW w:w="2750" w:type="dxa"/>
            <w:gridSpan w:val="2"/>
            <w:shd w:val="clear" w:color="auto" w:fill="auto"/>
          </w:tcPr>
          <w:p w14:paraId="1721A4DB" w14:textId="77777777" w:rsidR="003C6DF6" w:rsidRPr="003C6DF6" w:rsidRDefault="003C6DF6" w:rsidP="003C6DF6">
            <w:pPr>
              <w:autoSpaceDE w:val="0"/>
              <w:autoSpaceDN w:val="0"/>
              <w:adjustRightInd w:val="0"/>
              <w:jc w:val="center"/>
              <w:rPr>
                <w:b/>
                <w:bCs/>
                <w:iCs/>
              </w:rPr>
            </w:pPr>
            <w:r w:rsidRPr="003C6DF6">
              <w:rPr>
                <w:b/>
                <w:bCs/>
                <w:iCs/>
              </w:rPr>
              <w:t>Can I give examples of rules to live and ways to help with difficult decisions?</w:t>
            </w:r>
          </w:p>
          <w:p w14:paraId="00BE3549" w14:textId="77777777" w:rsidR="003C6DF6" w:rsidRPr="003C6DF6" w:rsidRDefault="003C6DF6" w:rsidP="003C6DF6">
            <w:pPr>
              <w:autoSpaceDE w:val="0"/>
              <w:autoSpaceDN w:val="0"/>
              <w:adjustRightInd w:val="0"/>
              <w:jc w:val="center"/>
              <w:rPr>
                <w:iCs/>
              </w:rPr>
            </w:pPr>
            <w:r w:rsidRPr="003C6DF6">
              <w:rPr>
                <w:iCs/>
              </w:rPr>
              <w:t>To give examples of rules for living from religions &amp; suggest ways in which they might help believers with difficult decisions.</w:t>
            </w:r>
          </w:p>
          <w:p w14:paraId="2E2B2591" w14:textId="3E5ABAD0" w:rsidR="0089279B" w:rsidRPr="003C6DF6" w:rsidRDefault="0089279B" w:rsidP="003C6DF6">
            <w:pPr>
              <w:jc w:val="center"/>
              <w:rPr>
                <w:rFonts w:eastAsia="Times New Roman"/>
              </w:rPr>
            </w:pPr>
          </w:p>
        </w:tc>
        <w:tc>
          <w:tcPr>
            <w:tcW w:w="2617" w:type="dxa"/>
            <w:gridSpan w:val="2"/>
            <w:shd w:val="clear" w:color="auto" w:fill="auto"/>
          </w:tcPr>
          <w:p w14:paraId="473FE8B8" w14:textId="77777777" w:rsidR="003C6DF6" w:rsidRPr="003C6DF6" w:rsidRDefault="003C6DF6" w:rsidP="003C6DF6">
            <w:pPr>
              <w:autoSpaceDE w:val="0"/>
              <w:autoSpaceDN w:val="0"/>
              <w:adjustRightInd w:val="0"/>
              <w:jc w:val="center"/>
              <w:rPr>
                <w:b/>
                <w:bCs/>
                <w:iCs/>
              </w:rPr>
            </w:pPr>
            <w:r w:rsidRPr="003C6DF6">
              <w:rPr>
                <w:b/>
                <w:bCs/>
                <w:iCs/>
              </w:rPr>
              <w:t>Can I make connections between temptation and why it is difficult to be good?</w:t>
            </w:r>
          </w:p>
          <w:p w14:paraId="79CFC44D" w14:textId="77777777" w:rsidR="003C6DF6" w:rsidRPr="003C6DF6" w:rsidRDefault="003C6DF6" w:rsidP="003C6DF6">
            <w:pPr>
              <w:autoSpaceDE w:val="0"/>
              <w:autoSpaceDN w:val="0"/>
              <w:adjustRightInd w:val="0"/>
              <w:jc w:val="center"/>
              <w:rPr>
                <w:iCs/>
              </w:rPr>
            </w:pPr>
            <w:r w:rsidRPr="003C6DF6">
              <w:rPr>
                <w:iCs/>
              </w:rPr>
              <w:t>To make connections between stories of temptation &amp; why people find it difficult to be good.</w:t>
            </w:r>
          </w:p>
          <w:p w14:paraId="3716ED2A" w14:textId="64EB16F9" w:rsidR="0089279B" w:rsidRPr="003C6DF6" w:rsidRDefault="0089279B" w:rsidP="003C6DF6">
            <w:pPr>
              <w:jc w:val="center"/>
              <w:rPr>
                <w:rFonts w:eastAsia="Times New Roman"/>
              </w:rPr>
            </w:pPr>
          </w:p>
        </w:tc>
        <w:tc>
          <w:tcPr>
            <w:tcW w:w="2758" w:type="dxa"/>
            <w:gridSpan w:val="2"/>
            <w:shd w:val="clear" w:color="auto" w:fill="auto"/>
          </w:tcPr>
          <w:p w14:paraId="55259859" w14:textId="77777777" w:rsidR="003C6DF6" w:rsidRPr="003C6DF6" w:rsidRDefault="003C6DF6" w:rsidP="003C6DF6">
            <w:pPr>
              <w:autoSpaceDE w:val="0"/>
              <w:autoSpaceDN w:val="0"/>
              <w:adjustRightInd w:val="0"/>
              <w:jc w:val="center"/>
              <w:rPr>
                <w:b/>
                <w:bCs/>
                <w:iCs/>
              </w:rPr>
            </w:pPr>
            <w:r w:rsidRPr="003C6DF6">
              <w:rPr>
                <w:b/>
                <w:bCs/>
                <w:iCs/>
              </w:rPr>
              <w:t>Can I give examples of ways inspirational people have been guided by their religion?</w:t>
            </w:r>
          </w:p>
          <w:p w14:paraId="48399212" w14:textId="1E527AE8" w:rsidR="0089279B" w:rsidRPr="003C6DF6" w:rsidRDefault="003C6DF6" w:rsidP="003C6DF6">
            <w:pPr>
              <w:jc w:val="center"/>
            </w:pPr>
            <w:r w:rsidRPr="003C6DF6">
              <w:rPr>
                <w:iCs/>
              </w:rPr>
              <w:t>To give examples of ways in which some inspirational people have been guided by their religion.</w:t>
            </w:r>
          </w:p>
        </w:tc>
        <w:tc>
          <w:tcPr>
            <w:tcW w:w="2890" w:type="dxa"/>
            <w:gridSpan w:val="5"/>
            <w:shd w:val="clear" w:color="auto" w:fill="auto"/>
          </w:tcPr>
          <w:p w14:paraId="77A57B06" w14:textId="77777777" w:rsidR="003C6DF6" w:rsidRPr="003C6DF6" w:rsidRDefault="003C6DF6" w:rsidP="003C6DF6">
            <w:pPr>
              <w:autoSpaceDE w:val="0"/>
              <w:autoSpaceDN w:val="0"/>
              <w:adjustRightInd w:val="0"/>
              <w:jc w:val="center"/>
              <w:rPr>
                <w:b/>
                <w:iCs/>
              </w:rPr>
            </w:pPr>
            <w:r w:rsidRPr="003C6DF6">
              <w:rPr>
                <w:b/>
                <w:iCs/>
              </w:rPr>
              <w:t>Can I explain similarities and differences between different religions/ beliefs and codes for living?</w:t>
            </w:r>
          </w:p>
          <w:p w14:paraId="226D95AF" w14:textId="77777777" w:rsidR="003C6DF6" w:rsidRPr="003C6DF6" w:rsidRDefault="003C6DF6" w:rsidP="003C6DF6">
            <w:pPr>
              <w:autoSpaceDE w:val="0"/>
              <w:autoSpaceDN w:val="0"/>
              <w:adjustRightInd w:val="0"/>
              <w:jc w:val="center"/>
              <w:rPr>
                <w:bCs/>
                <w:iCs/>
              </w:rPr>
            </w:pPr>
            <w:r w:rsidRPr="003C6DF6">
              <w:rPr>
                <w:bCs/>
                <w:iCs/>
              </w:rPr>
              <w:t>To explain some similarities &amp; differences between codes of living used by Christians and the followers of at least one other religion or non- religious belief system.</w:t>
            </w:r>
          </w:p>
          <w:p w14:paraId="2DC0D8C2" w14:textId="3E1760DE" w:rsidR="003C6DF6" w:rsidRPr="003C6DF6" w:rsidRDefault="003C6DF6" w:rsidP="003C6DF6">
            <w:pPr>
              <w:jc w:val="center"/>
              <w:rPr>
                <w:rFonts w:eastAsia="Times New Roman"/>
              </w:rPr>
            </w:pPr>
          </w:p>
          <w:p w14:paraId="21EC0C6D" w14:textId="77777777" w:rsidR="0089279B" w:rsidRPr="003C6DF6" w:rsidRDefault="0089279B" w:rsidP="003C6DF6">
            <w:pPr>
              <w:ind w:firstLine="720"/>
              <w:jc w:val="center"/>
              <w:rPr>
                <w:rFonts w:eastAsia="Times New Roman"/>
              </w:rPr>
            </w:pPr>
          </w:p>
        </w:tc>
        <w:tc>
          <w:tcPr>
            <w:tcW w:w="2890" w:type="dxa"/>
            <w:gridSpan w:val="3"/>
          </w:tcPr>
          <w:p w14:paraId="52436137" w14:textId="77777777" w:rsidR="003C6DF6" w:rsidRPr="003C6DF6" w:rsidRDefault="003C6DF6" w:rsidP="003C6DF6">
            <w:pPr>
              <w:jc w:val="center"/>
              <w:rPr>
                <w:b/>
                <w:iCs/>
              </w:rPr>
            </w:pPr>
            <w:r w:rsidRPr="003C6DF6">
              <w:rPr>
                <w:b/>
                <w:iCs/>
              </w:rPr>
              <w:t>Can I express my own ideas about right &amp; wrong; good or bad?</w:t>
            </w:r>
          </w:p>
          <w:p w14:paraId="70B4532F" w14:textId="7DF55F62" w:rsidR="0089279B" w:rsidRPr="003C6DF6" w:rsidRDefault="003C6DF6" w:rsidP="003C6DF6">
            <w:pPr>
              <w:jc w:val="center"/>
              <w:rPr>
                <w:rFonts w:eastAsia="Times New Roman"/>
              </w:rPr>
            </w:pPr>
            <w:r w:rsidRPr="003C6DF6">
              <w:rPr>
                <w:bCs/>
                <w:iCs/>
              </w:rPr>
              <w:t>To express ideas about right &amp; wrong; good or bad.</w:t>
            </w:r>
          </w:p>
        </w:tc>
        <w:tc>
          <w:tcPr>
            <w:tcW w:w="2890" w:type="dxa"/>
            <w:gridSpan w:val="3"/>
          </w:tcPr>
          <w:p w14:paraId="306BA5B1" w14:textId="77777777" w:rsidR="0089279B" w:rsidRPr="00933131" w:rsidRDefault="0089279B" w:rsidP="0089279B">
            <w:pPr>
              <w:jc w:val="center"/>
              <w:rPr>
                <w:rFonts w:eastAsia="Times New Roman"/>
              </w:rPr>
            </w:pPr>
          </w:p>
        </w:tc>
      </w:tr>
      <w:tr w:rsidR="0089279B" w:rsidRPr="00933131" w14:paraId="09B80760" w14:textId="03BAA8D9" w:rsidTr="00F56A23">
        <w:trPr>
          <w:gridAfter w:val="1"/>
          <w:wAfter w:w="24" w:type="dxa"/>
          <w:trHeight w:val="1321"/>
        </w:trPr>
        <w:tc>
          <w:tcPr>
            <w:tcW w:w="2517" w:type="dxa"/>
            <w:shd w:val="clear" w:color="auto" w:fill="DEEAF6" w:themeFill="accent1" w:themeFillTint="33"/>
          </w:tcPr>
          <w:p w14:paraId="6BAA2BBF" w14:textId="77777777" w:rsidR="0089279B" w:rsidRPr="00E10BC6" w:rsidRDefault="0089279B" w:rsidP="0089279B">
            <w:pPr>
              <w:jc w:val="center"/>
              <w:rPr>
                <w:rFonts w:asciiTheme="minorHAnsi" w:hAnsiTheme="minorHAnsi" w:cstheme="minorHAnsi"/>
                <w:b/>
                <w:bCs/>
              </w:rPr>
            </w:pPr>
            <w:r w:rsidRPr="00E10BC6">
              <w:rPr>
                <w:rFonts w:asciiTheme="minorHAnsi" w:hAnsiTheme="minorHAnsi" w:cstheme="minorHAnsi"/>
                <w:b/>
                <w:bCs/>
              </w:rPr>
              <w:t>PE</w:t>
            </w:r>
          </w:p>
          <w:p w14:paraId="58E22E9B" w14:textId="1E992B7D" w:rsidR="0089279B" w:rsidRPr="00E10BC6" w:rsidRDefault="00AF6BB7" w:rsidP="0089279B">
            <w:pPr>
              <w:jc w:val="center"/>
              <w:rPr>
                <w:rFonts w:asciiTheme="minorHAnsi" w:hAnsiTheme="minorHAnsi" w:cstheme="minorHAnsi"/>
              </w:rPr>
            </w:pPr>
            <w:r>
              <w:rPr>
                <w:rFonts w:asciiTheme="minorHAnsi" w:hAnsiTheme="minorHAnsi" w:cstheme="minorHAnsi"/>
              </w:rPr>
              <w:t>Athletics</w:t>
            </w:r>
            <w:r w:rsidR="0089279B" w:rsidRPr="00E10BC6">
              <w:rPr>
                <w:rFonts w:asciiTheme="minorHAnsi" w:hAnsiTheme="minorHAnsi" w:cstheme="minorHAnsi"/>
              </w:rPr>
              <w:t xml:space="preserve"> </w:t>
            </w:r>
          </w:p>
        </w:tc>
        <w:tc>
          <w:tcPr>
            <w:tcW w:w="2394" w:type="dxa"/>
            <w:shd w:val="clear" w:color="auto" w:fill="auto"/>
          </w:tcPr>
          <w:p w14:paraId="7822E5B8" w14:textId="1F65BFF5" w:rsidR="0089279B" w:rsidRPr="00933131" w:rsidRDefault="00AF6BB7" w:rsidP="0089279B">
            <w:pPr>
              <w:contextualSpacing/>
              <w:jc w:val="center"/>
              <w:rPr>
                <w:shd w:val="clear" w:color="auto" w:fill="B6D7A8"/>
              </w:rPr>
            </w:pPr>
            <w:r>
              <w:t>To be able to perform the basic technique for effective running. To understand how exercise affects the body. To understand the importance of pacing and speed judgment when running a race.</w:t>
            </w:r>
          </w:p>
        </w:tc>
        <w:tc>
          <w:tcPr>
            <w:tcW w:w="2785" w:type="dxa"/>
            <w:gridSpan w:val="3"/>
            <w:shd w:val="clear" w:color="auto" w:fill="auto"/>
          </w:tcPr>
          <w:p w14:paraId="4036155A" w14:textId="0D570A04" w:rsidR="0089279B" w:rsidRPr="00933131" w:rsidRDefault="00AF6BB7" w:rsidP="0089279B">
            <w:pPr>
              <w:jc w:val="center"/>
              <w:rPr>
                <w:shd w:val="clear" w:color="auto" w:fill="B6D7A8"/>
              </w:rPr>
            </w:pPr>
            <w:r>
              <w:t>To replicate a sprinting technique with a changeover element to the race. To understand the importance of timing during the relay changes. To explore the concept behind speed matching.</w:t>
            </w:r>
          </w:p>
        </w:tc>
        <w:tc>
          <w:tcPr>
            <w:tcW w:w="2582" w:type="dxa"/>
            <w:shd w:val="clear" w:color="auto" w:fill="auto"/>
          </w:tcPr>
          <w:p w14:paraId="13C7533A" w14:textId="5FF4A845" w:rsidR="0089279B" w:rsidRPr="00933131" w:rsidRDefault="00AF6BB7" w:rsidP="0089279B">
            <w:pPr>
              <w:contextualSpacing/>
              <w:jc w:val="center"/>
              <w:rPr>
                <w:shd w:val="clear" w:color="auto" w:fill="B6D7A8"/>
              </w:rPr>
            </w:pPr>
            <w:r>
              <w:t>To accurately replicate the general technique for a throwing event. To experience and perform a range of push, pull and slinging events. To understand how a change in body technique will result in a further throw.</w:t>
            </w:r>
          </w:p>
        </w:tc>
        <w:tc>
          <w:tcPr>
            <w:tcW w:w="2812" w:type="dxa"/>
            <w:gridSpan w:val="3"/>
            <w:shd w:val="clear" w:color="auto" w:fill="auto"/>
          </w:tcPr>
          <w:p w14:paraId="60D09177" w14:textId="2A6C505D" w:rsidR="0089279B" w:rsidRPr="00933131" w:rsidRDefault="00AF6BB7" w:rsidP="0089279B">
            <w:pPr>
              <w:jc w:val="center"/>
              <w:rPr>
                <w:shd w:val="clear" w:color="auto" w:fill="B6D7A8"/>
              </w:rPr>
            </w:pPr>
            <w:r>
              <w:t>To replicate the basic technique when throwing a javelin. To explore the difference in a standing and a run up throw. To develop the ability to recognise good performances and correct elements of a peers technique.</w:t>
            </w:r>
          </w:p>
        </w:tc>
        <w:tc>
          <w:tcPr>
            <w:tcW w:w="2812" w:type="dxa"/>
            <w:gridSpan w:val="3"/>
            <w:shd w:val="clear" w:color="auto" w:fill="auto"/>
          </w:tcPr>
          <w:p w14:paraId="3C696151" w14:textId="6766C335" w:rsidR="0089279B" w:rsidRPr="00933131" w:rsidRDefault="00AF6BB7" w:rsidP="0089279B">
            <w:pPr>
              <w:jc w:val="center"/>
              <w:rPr>
                <w:shd w:val="clear" w:color="auto" w:fill="B6D7A8"/>
              </w:rPr>
            </w:pPr>
            <w:r>
              <w:t>To replicate the technique for an effective distance jump. To explore the different ways of jumping and hopping. To understand the how the use of arms and speed can help in jumping for distance.</w:t>
            </w:r>
          </w:p>
        </w:tc>
        <w:tc>
          <w:tcPr>
            <w:tcW w:w="2890" w:type="dxa"/>
            <w:gridSpan w:val="3"/>
          </w:tcPr>
          <w:p w14:paraId="76BE00E2" w14:textId="5F178BBB" w:rsidR="0089279B" w:rsidRPr="00933131" w:rsidRDefault="00AF6BB7" w:rsidP="0089279B">
            <w:pPr>
              <w:jc w:val="center"/>
              <w:rPr>
                <w:rFonts w:eastAsia="Times New Roman"/>
                <w:b/>
              </w:rPr>
            </w:pPr>
            <w:r>
              <w:rPr>
                <w:rFonts w:eastAsia="Times New Roman"/>
                <w:b/>
              </w:rPr>
              <w:t>Sports week!</w:t>
            </w:r>
          </w:p>
        </w:tc>
        <w:tc>
          <w:tcPr>
            <w:tcW w:w="2890" w:type="dxa"/>
            <w:gridSpan w:val="3"/>
          </w:tcPr>
          <w:p w14:paraId="6588EB31" w14:textId="2583FBE9" w:rsidR="0089279B" w:rsidRPr="00933131" w:rsidRDefault="00AF6BB7" w:rsidP="0089279B">
            <w:pPr>
              <w:jc w:val="center"/>
              <w:rPr>
                <w:rFonts w:eastAsia="Times New Roman"/>
                <w:b/>
              </w:rPr>
            </w:pPr>
            <w:r>
              <w:t>To demonstrate an accurate replication of running, jumping and throwing techniques. To show an understanding of the rules for each event and the underlining principles of each.</w:t>
            </w:r>
          </w:p>
        </w:tc>
      </w:tr>
      <w:tr w:rsidR="0089279B" w:rsidRPr="00E10BC6" w14:paraId="29DDE2CA" w14:textId="46BC0DBB" w:rsidTr="00F56A23">
        <w:trPr>
          <w:trHeight w:val="1338"/>
        </w:trPr>
        <w:tc>
          <w:tcPr>
            <w:tcW w:w="2517" w:type="dxa"/>
            <w:shd w:val="clear" w:color="auto" w:fill="DEEAF6" w:themeFill="accent1" w:themeFillTint="33"/>
          </w:tcPr>
          <w:p w14:paraId="50C7755B" w14:textId="77777777" w:rsidR="0089279B" w:rsidRPr="00E10BC6" w:rsidRDefault="0089279B" w:rsidP="0089279B">
            <w:pPr>
              <w:jc w:val="center"/>
              <w:rPr>
                <w:rFonts w:asciiTheme="minorHAnsi" w:hAnsiTheme="minorHAnsi" w:cstheme="minorHAnsi"/>
                <w:b/>
                <w:bCs/>
              </w:rPr>
            </w:pPr>
            <w:r w:rsidRPr="00E10BC6">
              <w:rPr>
                <w:rFonts w:asciiTheme="minorHAnsi" w:hAnsiTheme="minorHAnsi" w:cstheme="minorHAnsi"/>
                <w:b/>
                <w:bCs/>
              </w:rPr>
              <w:t>PE</w:t>
            </w:r>
          </w:p>
          <w:p w14:paraId="73FFA099" w14:textId="305DEA7B" w:rsidR="0089279B" w:rsidRPr="00E10BC6" w:rsidRDefault="00AF6BB7" w:rsidP="0089279B">
            <w:pPr>
              <w:jc w:val="center"/>
              <w:rPr>
                <w:rFonts w:asciiTheme="minorHAnsi" w:hAnsiTheme="minorHAnsi" w:cstheme="minorHAnsi"/>
                <w:bCs/>
              </w:rPr>
            </w:pPr>
            <w:r>
              <w:rPr>
                <w:rFonts w:asciiTheme="minorHAnsi" w:hAnsiTheme="minorHAnsi" w:cstheme="minorHAnsi"/>
                <w:bCs/>
              </w:rPr>
              <w:t>Ultimate Frisbee</w:t>
            </w:r>
            <w:r w:rsidR="0089279B" w:rsidRPr="00E10BC6">
              <w:rPr>
                <w:rFonts w:asciiTheme="minorHAnsi" w:hAnsiTheme="minorHAnsi" w:cstheme="minorHAnsi"/>
                <w:bCs/>
              </w:rPr>
              <w:t xml:space="preserve"> </w:t>
            </w:r>
          </w:p>
        </w:tc>
        <w:tc>
          <w:tcPr>
            <w:tcW w:w="2406" w:type="dxa"/>
            <w:gridSpan w:val="2"/>
            <w:shd w:val="clear" w:color="auto" w:fill="auto"/>
          </w:tcPr>
          <w:p w14:paraId="404C5F89" w14:textId="77777777" w:rsidR="00AF6BB7" w:rsidRPr="00AF6BB7" w:rsidRDefault="00AF6BB7" w:rsidP="00AF6BB7">
            <w:r w:rsidRPr="00AF6BB7">
              <w:t xml:space="preserve">To develop an awareness of the rules of ultimate </w:t>
            </w:r>
            <w:proofErr w:type="spellStart"/>
            <w:r w:rsidRPr="00AF6BB7">
              <w:t>frisbee</w:t>
            </w:r>
            <w:proofErr w:type="spellEnd"/>
            <w:r w:rsidRPr="00AF6BB7">
              <w:t xml:space="preserve"> and an understanding of the principle of ‘spirit of the game’ and safety.</w:t>
            </w:r>
          </w:p>
          <w:p w14:paraId="282AEB9D" w14:textId="77777777" w:rsidR="0089279B" w:rsidRPr="00AF6BB7" w:rsidRDefault="0089279B" w:rsidP="0089279B">
            <w:pPr>
              <w:pStyle w:val="ListParagraph"/>
              <w:ind w:left="360"/>
              <w:contextualSpacing/>
              <w:rPr>
                <w:rFonts w:cs="Calibri"/>
                <w:sz w:val="22"/>
                <w:szCs w:val="22"/>
              </w:rPr>
            </w:pPr>
          </w:p>
        </w:tc>
        <w:tc>
          <w:tcPr>
            <w:tcW w:w="2738" w:type="dxa"/>
            <w:shd w:val="clear" w:color="auto" w:fill="auto"/>
          </w:tcPr>
          <w:p w14:paraId="11B1EF7D" w14:textId="18436DC1" w:rsidR="00AF6BB7" w:rsidRPr="00AF6BB7" w:rsidRDefault="00AF6BB7" w:rsidP="00AF6BB7">
            <w:r w:rsidRPr="00AF6BB7">
              <w:t>To b</w:t>
            </w:r>
            <w:r w:rsidRPr="00AF6BB7">
              <w:t xml:space="preserve">e able to accurately catch the </w:t>
            </w:r>
            <w:proofErr w:type="spellStart"/>
            <w:r w:rsidRPr="00AF6BB7">
              <w:t>frisbee</w:t>
            </w:r>
            <w:proofErr w:type="spellEnd"/>
            <w:r w:rsidRPr="00AF6BB7">
              <w:t xml:space="preserve"> using the pancake catch when receiving an accurate pass.</w:t>
            </w:r>
          </w:p>
          <w:p w14:paraId="790F8BA1" w14:textId="1D8C3DC8" w:rsidR="0089279B" w:rsidRPr="00AF6BB7" w:rsidRDefault="0089279B" w:rsidP="0089279B">
            <w:pPr>
              <w:pStyle w:val="ListParagraph"/>
              <w:ind w:left="-99"/>
              <w:contextualSpacing/>
              <w:rPr>
                <w:rFonts w:cs="Calibri"/>
                <w:sz w:val="22"/>
                <w:szCs w:val="22"/>
              </w:rPr>
            </w:pPr>
          </w:p>
        </w:tc>
        <w:tc>
          <w:tcPr>
            <w:tcW w:w="2617" w:type="dxa"/>
            <w:gridSpan w:val="2"/>
            <w:shd w:val="clear" w:color="auto" w:fill="auto"/>
          </w:tcPr>
          <w:p w14:paraId="71573802" w14:textId="77777777" w:rsidR="00AF6BB7" w:rsidRPr="00AF6BB7" w:rsidRDefault="00AF6BB7" w:rsidP="00AF6BB7">
            <w:pPr>
              <w:rPr>
                <w:color w:val="00B050"/>
              </w:rPr>
            </w:pPr>
            <w:r w:rsidRPr="00AF6BB7">
              <w:t xml:space="preserve">To </w:t>
            </w:r>
            <w:r w:rsidRPr="00AF6BB7">
              <w:t>learn to use a forehand pass with increasing accuracy.</w:t>
            </w:r>
          </w:p>
          <w:p w14:paraId="6A69BF41" w14:textId="2B2CD0E9" w:rsidR="0089279B" w:rsidRPr="00AF6BB7" w:rsidRDefault="0089279B" w:rsidP="0089279B">
            <w:pPr>
              <w:contextualSpacing/>
              <w:jc w:val="center"/>
            </w:pPr>
          </w:p>
        </w:tc>
        <w:tc>
          <w:tcPr>
            <w:tcW w:w="2758" w:type="dxa"/>
            <w:gridSpan w:val="2"/>
            <w:shd w:val="clear" w:color="auto" w:fill="auto"/>
          </w:tcPr>
          <w:p w14:paraId="33E9D5A3" w14:textId="149FEB8C" w:rsidR="0089279B" w:rsidRPr="00AF6BB7" w:rsidRDefault="00AF6BB7" w:rsidP="0089279B">
            <w:pPr>
              <w:contextualSpacing/>
              <w:jc w:val="center"/>
            </w:pPr>
            <w:r w:rsidRPr="00AF6BB7">
              <w:t xml:space="preserve">To </w:t>
            </w:r>
            <w:r w:rsidRPr="00AF6BB7">
              <w:t>pivot more effectively when making a pass.</w:t>
            </w:r>
          </w:p>
        </w:tc>
        <w:tc>
          <w:tcPr>
            <w:tcW w:w="2890" w:type="dxa"/>
            <w:gridSpan w:val="5"/>
            <w:shd w:val="clear" w:color="auto" w:fill="FFFFFF" w:themeFill="background1"/>
          </w:tcPr>
          <w:p w14:paraId="64F5736B" w14:textId="058A318F" w:rsidR="00AF6BB7" w:rsidRPr="00AF6BB7" w:rsidRDefault="00AF6BB7" w:rsidP="00AF6BB7">
            <w:pPr>
              <w:pStyle w:val="ListParagraph"/>
              <w:ind w:left="360"/>
              <w:contextualSpacing/>
              <w:jc w:val="center"/>
              <w:rPr>
                <w:rFonts w:cs="Calibri"/>
                <w:sz w:val="22"/>
                <w:szCs w:val="22"/>
              </w:rPr>
            </w:pPr>
            <w:r w:rsidRPr="00AF6BB7">
              <w:rPr>
                <w:rFonts w:cs="Calibri"/>
                <w:sz w:val="22"/>
                <w:szCs w:val="22"/>
              </w:rPr>
              <w:t xml:space="preserve">To </w:t>
            </w:r>
            <w:r w:rsidRPr="00AF6BB7">
              <w:rPr>
                <w:rFonts w:cs="Calibri"/>
                <w:sz w:val="22"/>
                <w:szCs w:val="22"/>
              </w:rPr>
              <w:t>‘cut’ effectively in order to move into space to receive a pass</w:t>
            </w:r>
            <w:r w:rsidRPr="00AF6BB7">
              <w:rPr>
                <w:rFonts w:cs="Calibri"/>
                <w:sz w:val="22"/>
                <w:szCs w:val="22"/>
              </w:rPr>
              <w:t>.</w:t>
            </w:r>
          </w:p>
        </w:tc>
        <w:tc>
          <w:tcPr>
            <w:tcW w:w="2890" w:type="dxa"/>
            <w:gridSpan w:val="3"/>
            <w:shd w:val="clear" w:color="auto" w:fill="FFFFFF" w:themeFill="background1"/>
          </w:tcPr>
          <w:p w14:paraId="723B3CE7" w14:textId="6D6DD80C" w:rsidR="0089279B" w:rsidRPr="00AF6BB7" w:rsidRDefault="00AF6BB7" w:rsidP="0089279B">
            <w:pPr>
              <w:pStyle w:val="ListParagraph"/>
              <w:ind w:left="360"/>
              <w:contextualSpacing/>
              <w:jc w:val="center"/>
              <w:rPr>
                <w:rFonts w:cs="Calibri"/>
                <w:sz w:val="22"/>
                <w:szCs w:val="22"/>
              </w:rPr>
            </w:pPr>
            <w:r w:rsidRPr="00AF6BB7">
              <w:rPr>
                <w:rFonts w:cs="Calibri"/>
                <w:b/>
                <w:sz w:val="22"/>
                <w:szCs w:val="22"/>
              </w:rPr>
              <w:t>Sports week!</w:t>
            </w:r>
          </w:p>
        </w:tc>
        <w:tc>
          <w:tcPr>
            <w:tcW w:w="2890" w:type="dxa"/>
            <w:gridSpan w:val="3"/>
            <w:shd w:val="clear" w:color="auto" w:fill="FFFFFF" w:themeFill="background1"/>
          </w:tcPr>
          <w:p w14:paraId="18136376" w14:textId="01F7F542" w:rsidR="0089279B" w:rsidRPr="00AF6BB7" w:rsidRDefault="00AF6BB7" w:rsidP="0089279B">
            <w:pPr>
              <w:pStyle w:val="ListParagraph"/>
              <w:ind w:left="360"/>
              <w:contextualSpacing/>
              <w:jc w:val="center"/>
              <w:rPr>
                <w:rFonts w:cs="Calibri"/>
                <w:sz w:val="22"/>
                <w:szCs w:val="22"/>
              </w:rPr>
            </w:pPr>
            <w:r w:rsidRPr="00AF6BB7">
              <w:rPr>
                <w:rFonts w:cs="Calibri"/>
                <w:sz w:val="22"/>
                <w:szCs w:val="22"/>
              </w:rPr>
              <w:t>Understand the principle of stacking on offense, and use this formation in game situations.</w:t>
            </w:r>
          </w:p>
        </w:tc>
      </w:tr>
      <w:tr w:rsidR="00AF6BB7" w:rsidRPr="00E10BC6" w14:paraId="200C82BB" w14:textId="1B8DBEEA" w:rsidTr="00F56A23">
        <w:trPr>
          <w:trHeight w:val="1287"/>
        </w:trPr>
        <w:tc>
          <w:tcPr>
            <w:tcW w:w="2517" w:type="dxa"/>
            <w:shd w:val="clear" w:color="auto" w:fill="DEEAF6" w:themeFill="accent1" w:themeFillTint="33"/>
          </w:tcPr>
          <w:p w14:paraId="76C5BD78" w14:textId="54EC409F" w:rsidR="00AF6BB7" w:rsidRDefault="00AF6BB7" w:rsidP="00AF6BB7">
            <w:pPr>
              <w:jc w:val="center"/>
              <w:rPr>
                <w:rFonts w:asciiTheme="minorHAnsi" w:hAnsiTheme="minorHAnsi" w:cstheme="minorHAnsi"/>
                <w:b/>
                <w:bCs/>
              </w:rPr>
            </w:pPr>
            <w:r w:rsidRPr="00E10BC6">
              <w:rPr>
                <w:rFonts w:asciiTheme="minorHAnsi" w:hAnsiTheme="minorHAnsi" w:cstheme="minorHAnsi"/>
                <w:b/>
                <w:bCs/>
              </w:rPr>
              <w:t>PSHE</w:t>
            </w:r>
          </w:p>
          <w:p w14:paraId="06780056" w14:textId="77777777" w:rsidR="00AF6BB7" w:rsidRDefault="00AF6BB7" w:rsidP="00AF6BB7">
            <w:pPr>
              <w:jc w:val="center"/>
              <w:rPr>
                <w:rFonts w:asciiTheme="minorHAnsi" w:hAnsiTheme="minorHAnsi" w:cstheme="minorHAnsi"/>
                <w:b/>
                <w:bCs/>
              </w:rPr>
            </w:pPr>
          </w:p>
          <w:p w14:paraId="059C0CA0" w14:textId="3C20E489" w:rsidR="00AF6BB7" w:rsidRPr="003C666E" w:rsidRDefault="00AF6BB7" w:rsidP="00AF6BB7">
            <w:pPr>
              <w:jc w:val="center"/>
              <w:rPr>
                <w:rFonts w:asciiTheme="minorHAnsi" w:hAnsiTheme="minorHAnsi" w:cstheme="minorHAnsi"/>
                <w:bCs/>
              </w:rPr>
            </w:pPr>
            <w:r>
              <w:rPr>
                <w:rFonts w:asciiTheme="minorHAnsi" w:hAnsiTheme="minorHAnsi" w:cstheme="minorHAnsi"/>
                <w:bCs/>
              </w:rPr>
              <w:t xml:space="preserve">Transition </w:t>
            </w:r>
          </w:p>
        </w:tc>
        <w:tc>
          <w:tcPr>
            <w:tcW w:w="2394" w:type="dxa"/>
            <w:shd w:val="clear" w:color="auto" w:fill="FFFFFF" w:themeFill="background1"/>
          </w:tcPr>
          <w:p w14:paraId="4E9D1956" w14:textId="0BFDE0D6" w:rsidR="00AF6BB7" w:rsidRPr="00933131" w:rsidRDefault="00AF6BB7" w:rsidP="00AF6BB7">
            <w:pPr>
              <w:jc w:val="center"/>
              <w:rPr>
                <w:shd w:val="clear" w:color="auto" w:fill="B6D7A8"/>
              </w:rPr>
            </w:pPr>
          </w:p>
        </w:tc>
        <w:tc>
          <w:tcPr>
            <w:tcW w:w="2750" w:type="dxa"/>
            <w:gridSpan w:val="2"/>
            <w:shd w:val="clear" w:color="auto" w:fill="auto"/>
          </w:tcPr>
          <w:p w14:paraId="7BE1CF75" w14:textId="2DA18FD6" w:rsidR="00AF6BB7" w:rsidRPr="00933131" w:rsidRDefault="00AF6BB7" w:rsidP="00AF6BB7">
            <w:pPr>
              <w:jc w:val="center"/>
              <w:rPr>
                <w:shd w:val="clear" w:color="auto" w:fill="B6D7A8"/>
              </w:rPr>
            </w:pPr>
          </w:p>
        </w:tc>
        <w:tc>
          <w:tcPr>
            <w:tcW w:w="2617" w:type="dxa"/>
            <w:gridSpan w:val="2"/>
            <w:shd w:val="clear" w:color="auto" w:fill="auto"/>
          </w:tcPr>
          <w:p w14:paraId="20E0A5D4" w14:textId="448140D9" w:rsidR="00AF6BB7" w:rsidRPr="00933131" w:rsidRDefault="00AF6BB7" w:rsidP="00AF6BB7">
            <w:pPr>
              <w:jc w:val="center"/>
              <w:rPr>
                <w:shd w:val="clear" w:color="auto" w:fill="B6D7A8"/>
              </w:rPr>
            </w:pPr>
          </w:p>
        </w:tc>
        <w:tc>
          <w:tcPr>
            <w:tcW w:w="2758" w:type="dxa"/>
            <w:gridSpan w:val="2"/>
            <w:shd w:val="clear" w:color="auto" w:fill="auto"/>
          </w:tcPr>
          <w:p w14:paraId="65468643" w14:textId="7B569AE5" w:rsidR="00AF6BB7" w:rsidRPr="00933131" w:rsidRDefault="00AF6BB7" w:rsidP="00AF6BB7">
            <w:pPr>
              <w:jc w:val="center"/>
              <w:rPr>
                <w:shd w:val="clear" w:color="auto" w:fill="B6D7A8"/>
              </w:rPr>
            </w:pPr>
          </w:p>
        </w:tc>
        <w:tc>
          <w:tcPr>
            <w:tcW w:w="2890" w:type="dxa"/>
            <w:gridSpan w:val="5"/>
            <w:shd w:val="clear" w:color="auto" w:fill="auto"/>
          </w:tcPr>
          <w:p w14:paraId="762991DC" w14:textId="77777777" w:rsidR="00AF6BB7" w:rsidRPr="00AF6BB7" w:rsidRDefault="00AF6BB7" w:rsidP="00AF6BB7">
            <w:pPr>
              <w:pStyle w:val="ListParagraph"/>
              <w:ind w:left="360"/>
              <w:contextualSpacing/>
              <w:jc w:val="center"/>
              <w:rPr>
                <w:rFonts w:cs="Calibri"/>
                <w:b/>
                <w:sz w:val="22"/>
                <w:szCs w:val="22"/>
              </w:rPr>
            </w:pPr>
            <w:r w:rsidRPr="00AF6BB7">
              <w:rPr>
                <w:rFonts w:cs="Calibri"/>
                <w:b/>
                <w:sz w:val="22"/>
                <w:szCs w:val="22"/>
              </w:rPr>
              <w:t>Coping strategies</w:t>
            </w:r>
          </w:p>
          <w:p w14:paraId="33CDAB1F" w14:textId="77777777" w:rsidR="00AF6BB7" w:rsidRDefault="00AF6BB7" w:rsidP="00AF6BB7">
            <w:pPr>
              <w:pStyle w:val="ListParagraph"/>
              <w:ind w:left="360"/>
              <w:contextualSpacing/>
              <w:jc w:val="center"/>
              <w:rPr>
                <w:rFonts w:cs="Calibri"/>
                <w:sz w:val="22"/>
                <w:szCs w:val="22"/>
              </w:rPr>
            </w:pPr>
            <w:r>
              <w:rPr>
                <w:rFonts w:cs="Calibri"/>
                <w:sz w:val="22"/>
                <w:szCs w:val="22"/>
              </w:rPr>
              <w:t>To create goals to achieve in the next school year.</w:t>
            </w:r>
          </w:p>
          <w:p w14:paraId="01A8547C" w14:textId="742A8406" w:rsidR="00AF6BB7" w:rsidRPr="00933131" w:rsidRDefault="00AF6BB7" w:rsidP="00AF6BB7">
            <w:pPr>
              <w:jc w:val="center"/>
            </w:pPr>
            <w:r>
              <w:t>To understand the strategies people use to cope with change.</w:t>
            </w:r>
          </w:p>
        </w:tc>
        <w:tc>
          <w:tcPr>
            <w:tcW w:w="2890" w:type="dxa"/>
            <w:gridSpan w:val="3"/>
          </w:tcPr>
          <w:p w14:paraId="3CAB787E" w14:textId="77777777" w:rsidR="00AF6BB7" w:rsidRPr="00933131" w:rsidRDefault="00AF6BB7" w:rsidP="00AF6BB7">
            <w:pPr>
              <w:jc w:val="center"/>
              <w:rPr>
                <w:b/>
              </w:rPr>
            </w:pPr>
          </w:p>
        </w:tc>
        <w:tc>
          <w:tcPr>
            <w:tcW w:w="2890" w:type="dxa"/>
            <w:gridSpan w:val="3"/>
          </w:tcPr>
          <w:p w14:paraId="0F9FCCDF" w14:textId="77777777" w:rsidR="00AF6BB7" w:rsidRPr="00933131" w:rsidRDefault="00AF6BB7" w:rsidP="00AF6BB7">
            <w:pPr>
              <w:jc w:val="center"/>
              <w:rPr>
                <w:b/>
              </w:rPr>
            </w:pPr>
          </w:p>
        </w:tc>
      </w:tr>
      <w:tr w:rsidR="00AF6BB7" w:rsidRPr="00933131" w14:paraId="25FB1930" w14:textId="204958DF" w:rsidTr="0089279B">
        <w:trPr>
          <w:gridAfter w:val="1"/>
          <w:wAfter w:w="24" w:type="dxa"/>
          <w:trHeight w:val="1511"/>
        </w:trPr>
        <w:tc>
          <w:tcPr>
            <w:tcW w:w="2517" w:type="dxa"/>
            <w:shd w:val="clear" w:color="auto" w:fill="DEEAF6" w:themeFill="accent1" w:themeFillTint="33"/>
          </w:tcPr>
          <w:p w14:paraId="6D123574" w14:textId="6A17A505" w:rsidR="00AF6BB7" w:rsidRPr="003C666E" w:rsidRDefault="00AF6BB7" w:rsidP="00AF6BB7">
            <w:pPr>
              <w:jc w:val="center"/>
              <w:rPr>
                <w:rFonts w:asciiTheme="minorHAnsi" w:hAnsiTheme="minorHAnsi" w:cstheme="minorHAnsi"/>
                <w:b/>
                <w:bCs/>
              </w:rPr>
            </w:pPr>
            <w:r w:rsidRPr="00E10BC6">
              <w:rPr>
                <w:rFonts w:asciiTheme="minorHAnsi" w:hAnsiTheme="minorHAnsi" w:cstheme="minorHAnsi"/>
                <w:b/>
                <w:bCs/>
              </w:rPr>
              <w:t>Music</w:t>
            </w:r>
          </w:p>
          <w:p w14:paraId="3BFE3494" w14:textId="77777777" w:rsidR="00AF6BB7" w:rsidRPr="00170D62" w:rsidRDefault="00AF6BB7" w:rsidP="00AF6BB7">
            <w:pPr>
              <w:jc w:val="center"/>
              <w:rPr>
                <w:rFonts w:asciiTheme="minorHAnsi" w:hAnsiTheme="minorHAnsi" w:cstheme="minorHAnsi"/>
                <w:bCs/>
                <w:shd w:val="clear" w:color="auto" w:fill="B6D7A8"/>
              </w:rPr>
            </w:pPr>
            <w:r w:rsidRPr="00170D62">
              <w:rPr>
                <w:rFonts w:asciiTheme="minorHAnsi" w:hAnsiTheme="minorHAnsi" w:cstheme="minorHAnsi"/>
                <w:bCs/>
                <w:shd w:val="clear" w:color="auto" w:fill="B6D7A8"/>
              </w:rPr>
              <w:t xml:space="preserve">Caribbean </w:t>
            </w:r>
          </w:p>
          <w:p w14:paraId="3BD21E11" w14:textId="231AF93D" w:rsidR="00AF6BB7" w:rsidRPr="003C666E" w:rsidRDefault="00AF6BB7" w:rsidP="00AF6BB7">
            <w:pPr>
              <w:jc w:val="center"/>
              <w:rPr>
                <w:rFonts w:asciiTheme="minorHAnsi" w:hAnsiTheme="minorHAnsi" w:cstheme="minorHAnsi"/>
                <w:bCs/>
                <w:shd w:val="clear" w:color="auto" w:fill="B6D7A8"/>
              </w:rPr>
            </w:pPr>
            <w:r w:rsidRPr="003C666E">
              <w:rPr>
                <w:rFonts w:asciiTheme="minorHAnsi" w:hAnsiTheme="minorHAnsi" w:cstheme="minorHAnsi"/>
                <w:bCs/>
                <w:shd w:val="clear" w:color="auto" w:fill="B6D7A8"/>
              </w:rPr>
              <w:t xml:space="preserve">Instrumental lessons </w:t>
            </w:r>
          </w:p>
        </w:tc>
        <w:tc>
          <w:tcPr>
            <w:tcW w:w="2406" w:type="dxa"/>
            <w:gridSpan w:val="2"/>
          </w:tcPr>
          <w:p w14:paraId="40F7B4DF" w14:textId="77777777" w:rsidR="00AF6BB7" w:rsidRDefault="00AF6BB7" w:rsidP="00AF6BB7">
            <w:pPr>
              <w:contextualSpacing/>
              <w:jc w:val="center"/>
              <w:rPr>
                <w:b/>
              </w:rPr>
            </w:pPr>
            <w:r>
              <w:rPr>
                <w:b/>
              </w:rPr>
              <w:t>What is calypso?</w:t>
            </w:r>
          </w:p>
          <w:p w14:paraId="5FB0ED3C" w14:textId="6B8BD73F" w:rsidR="00AF6BB7" w:rsidRPr="003C666E" w:rsidRDefault="00AF6BB7" w:rsidP="00AF6BB7">
            <w:pPr>
              <w:contextualSpacing/>
              <w:jc w:val="center"/>
              <w:rPr>
                <w:b/>
              </w:rPr>
            </w:pPr>
            <w:r>
              <w:t>To understand the main features of calypso music.</w:t>
            </w:r>
          </w:p>
        </w:tc>
        <w:tc>
          <w:tcPr>
            <w:tcW w:w="2773" w:type="dxa"/>
            <w:gridSpan w:val="2"/>
          </w:tcPr>
          <w:p w14:paraId="298E4E1C" w14:textId="4C2D2450" w:rsidR="00AF6BB7" w:rsidRPr="003C666E" w:rsidRDefault="00AF6BB7" w:rsidP="00AF6BB7">
            <w:pPr>
              <w:jc w:val="center"/>
              <w:rPr>
                <w:b/>
              </w:rPr>
            </w:pPr>
            <w:r w:rsidRPr="003C666E">
              <w:rPr>
                <w:b/>
              </w:rPr>
              <w:t>What’s the story?</w:t>
            </w:r>
          </w:p>
          <w:p w14:paraId="0D2EDC21" w14:textId="7AD6EB46" w:rsidR="00AF6BB7" w:rsidRPr="00933131" w:rsidRDefault="00AF6BB7" w:rsidP="00AF6BB7">
            <w:pPr>
              <w:jc w:val="center"/>
            </w:pPr>
            <w:r>
              <w:t>To improvise a vocal part in the style of a calypso.</w:t>
            </w:r>
          </w:p>
        </w:tc>
        <w:tc>
          <w:tcPr>
            <w:tcW w:w="2582" w:type="dxa"/>
          </w:tcPr>
          <w:p w14:paraId="6A6C9825" w14:textId="77777777" w:rsidR="00AF6BB7" w:rsidRPr="003C666E" w:rsidRDefault="00AF6BB7" w:rsidP="00AF6BB7">
            <w:pPr>
              <w:jc w:val="center"/>
              <w:rPr>
                <w:b/>
              </w:rPr>
            </w:pPr>
            <w:r w:rsidRPr="003C666E">
              <w:rPr>
                <w:b/>
              </w:rPr>
              <w:t>Instrumental Calypso</w:t>
            </w:r>
          </w:p>
          <w:p w14:paraId="59BF8B78" w14:textId="01E0D6D8" w:rsidR="00AF6BB7" w:rsidRPr="00933131" w:rsidRDefault="00AF6BB7" w:rsidP="00AF6BB7">
            <w:pPr>
              <w:jc w:val="center"/>
            </w:pPr>
            <w:r>
              <w:t xml:space="preserve">To understand how and why percussion instruments can be used in Calypso music. </w:t>
            </w:r>
          </w:p>
        </w:tc>
        <w:tc>
          <w:tcPr>
            <w:tcW w:w="2812" w:type="dxa"/>
            <w:gridSpan w:val="3"/>
          </w:tcPr>
          <w:p w14:paraId="4A9AF58B" w14:textId="77777777" w:rsidR="00AF6BB7" w:rsidRPr="003C666E" w:rsidRDefault="00AF6BB7" w:rsidP="00AF6BB7">
            <w:pPr>
              <w:jc w:val="center"/>
              <w:rPr>
                <w:b/>
              </w:rPr>
            </w:pPr>
            <w:r w:rsidRPr="003C666E">
              <w:rPr>
                <w:b/>
              </w:rPr>
              <w:t>Calypso quavers</w:t>
            </w:r>
          </w:p>
          <w:p w14:paraId="24565E40" w14:textId="60B898C6" w:rsidR="00AF6BB7" w:rsidRPr="00933131" w:rsidRDefault="00AF6BB7" w:rsidP="00AF6BB7">
            <w:pPr>
              <w:jc w:val="center"/>
            </w:pPr>
            <w:r>
              <w:t xml:space="preserve">To recognise and perform quavers from staff notation. </w:t>
            </w:r>
          </w:p>
        </w:tc>
        <w:tc>
          <w:tcPr>
            <w:tcW w:w="2812" w:type="dxa"/>
            <w:gridSpan w:val="3"/>
          </w:tcPr>
          <w:p w14:paraId="4C27F238" w14:textId="77777777" w:rsidR="00AF6BB7" w:rsidRPr="003C666E" w:rsidRDefault="00AF6BB7" w:rsidP="00AF6BB7">
            <w:pPr>
              <w:jc w:val="center"/>
              <w:rPr>
                <w:b/>
              </w:rPr>
            </w:pPr>
            <w:r w:rsidRPr="003C666E">
              <w:rPr>
                <w:b/>
              </w:rPr>
              <w:t xml:space="preserve">Pentatonic Calypso </w:t>
            </w:r>
          </w:p>
          <w:p w14:paraId="206A870E" w14:textId="5CC351FC" w:rsidR="00AF6BB7" w:rsidRPr="00933131" w:rsidRDefault="00AF6BB7" w:rsidP="00AF6BB7">
            <w:pPr>
              <w:jc w:val="center"/>
            </w:pPr>
            <w:r>
              <w:t xml:space="preserve">To improvise in a Calypso style using a pentatonic scale. </w:t>
            </w:r>
          </w:p>
        </w:tc>
        <w:tc>
          <w:tcPr>
            <w:tcW w:w="2890" w:type="dxa"/>
            <w:gridSpan w:val="3"/>
          </w:tcPr>
          <w:p w14:paraId="6C2830E8" w14:textId="77777777" w:rsidR="00AF6BB7" w:rsidRPr="00933131" w:rsidRDefault="00AF6BB7" w:rsidP="00AF6BB7">
            <w:pPr>
              <w:jc w:val="center"/>
              <w:rPr>
                <w:b/>
              </w:rPr>
            </w:pPr>
          </w:p>
        </w:tc>
        <w:tc>
          <w:tcPr>
            <w:tcW w:w="2890" w:type="dxa"/>
            <w:gridSpan w:val="3"/>
          </w:tcPr>
          <w:p w14:paraId="4713EBD0" w14:textId="77777777" w:rsidR="00AF6BB7" w:rsidRPr="00933131" w:rsidRDefault="00AF6BB7" w:rsidP="00AF6BB7">
            <w:pPr>
              <w:jc w:val="center"/>
              <w:rPr>
                <w:b/>
              </w:rPr>
            </w:pPr>
          </w:p>
        </w:tc>
      </w:tr>
      <w:tr w:rsidR="00AF6BB7" w:rsidRPr="00E10BC6" w14:paraId="3FC014FB" w14:textId="7C46FB0B" w:rsidTr="00F56A23">
        <w:trPr>
          <w:trHeight w:val="1287"/>
        </w:trPr>
        <w:tc>
          <w:tcPr>
            <w:tcW w:w="2517" w:type="dxa"/>
            <w:shd w:val="clear" w:color="auto" w:fill="DEEAF6" w:themeFill="accent1" w:themeFillTint="33"/>
          </w:tcPr>
          <w:p w14:paraId="510A09C3" w14:textId="77777777" w:rsidR="00AF6BB7" w:rsidRPr="00E10BC6" w:rsidRDefault="00AF6BB7" w:rsidP="00AF6BB7">
            <w:pPr>
              <w:jc w:val="center"/>
              <w:rPr>
                <w:rFonts w:asciiTheme="minorHAnsi" w:hAnsiTheme="minorHAnsi" w:cstheme="minorHAnsi"/>
                <w:b/>
                <w:bCs/>
              </w:rPr>
            </w:pPr>
            <w:r w:rsidRPr="00E10BC6">
              <w:rPr>
                <w:rFonts w:asciiTheme="minorHAnsi" w:hAnsiTheme="minorHAnsi" w:cstheme="minorHAnsi"/>
                <w:b/>
                <w:bCs/>
              </w:rPr>
              <w:t>Computing</w:t>
            </w:r>
          </w:p>
          <w:p w14:paraId="67E71779" w14:textId="4001221A" w:rsidR="00AF6BB7" w:rsidRDefault="00AF6BB7" w:rsidP="00AF6BB7">
            <w:pPr>
              <w:jc w:val="center"/>
              <w:rPr>
                <w:rFonts w:asciiTheme="minorHAnsi" w:hAnsiTheme="minorHAnsi" w:cstheme="minorHAnsi"/>
                <w:bCs/>
              </w:rPr>
            </w:pPr>
            <w:r>
              <w:rPr>
                <w:rFonts w:asciiTheme="minorHAnsi" w:hAnsiTheme="minorHAnsi" w:cstheme="minorHAnsi"/>
                <w:bCs/>
              </w:rPr>
              <w:t>Creating Media</w:t>
            </w:r>
          </w:p>
          <w:p w14:paraId="78B7F33F" w14:textId="01F02C80" w:rsidR="00AF6BB7" w:rsidRPr="00E10BC6" w:rsidRDefault="00AF6BB7" w:rsidP="00AF6BB7">
            <w:pPr>
              <w:jc w:val="center"/>
              <w:rPr>
                <w:rFonts w:asciiTheme="minorHAnsi" w:hAnsiTheme="minorHAnsi" w:cstheme="minorHAnsi"/>
                <w:bCs/>
              </w:rPr>
            </w:pPr>
            <w:r>
              <w:rPr>
                <w:rFonts w:asciiTheme="minorHAnsi" w:hAnsiTheme="minorHAnsi" w:cstheme="minorHAnsi"/>
                <w:bCs/>
              </w:rPr>
              <w:t>Website design</w:t>
            </w:r>
          </w:p>
        </w:tc>
        <w:tc>
          <w:tcPr>
            <w:tcW w:w="2394" w:type="dxa"/>
            <w:shd w:val="clear" w:color="auto" w:fill="auto"/>
          </w:tcPr>
          <w:p w14:paraId="2BFA823E" w14:textId="6F1602DD" w:rsidR="00AF6BB7" w:rsidRDefault="00AF6BB7" w:rsidP="00AF6BB7">
            <w:pPr>
              <w:contextualSpacing/>
              <w:jc w:val="center"/>
              <w:rPr>
                <w:b/>
              </w:rPr>
            </w:pPr>
            <w:r>
              <w:rPr>
                <w:b/>
              </w:rPr>
              <w:t>Getting to know Google Sites.</w:t>
            </w:r>
          </w:p>
          <w:p w14:paraId="43FBA090" w14:textId="3B51A357" w:rsidR="00AF6BB7" w:rsidRPr="00933131" w:rsidRDefault="00AF6BB7" w:rsidP="00AF6BB7">
            <w:pPr>
              <w:contextualSpacing/>
              <w:jc w:val="center"/>
              <w:rPr>
                <w:shd w:val="clear" w:color="auto" w:fill="B6D7A8"/>
              </w:rPr>
            </w:pPr>
            <w:r>
              <w:t>To explore the features of Google Sites.</w:t>
            </w:r>
          </w:p>
        </w:tc>
        <w:tc>
          <w:tcPr>
            <w:tcW w:w="2750" w:type="dxa"/>
            <w:gridSpan w:val="2"/>
            <w:shd w:val="clear" w:color="auto" w:fill="auto"/>
          </w:tcPr>
          <w:p w14:paraId="034C1721" w14:textId="543B3C04" w:rsidR="00AF6BB7" w:rsidRDefault="00AF6BB7" w:rsidP="00AF6BB7">
            <w:pPr>
              <w:contextualSpacing/>
              <w:jc w:val="center"/>
              <w:rPr>
                <w:b/>
              </w:rPr>
            </w:pPr>
            <w:r>
              <w:rPr>
                <w:b/>
              </w:rPr>
              <w:t>Book review webpage.</w:t>
            </w:r>
          </w:p>
          <w:p w14:paraId="274B84B6" w14:textId="0EC18EEC" w:rsidR="00AF6BB7" w:rsidRPr="00933131" w:rsidRDefault="00AF6BB7" w:rsidP="00AF6BB7">
            <w:pPr>
              <w:contextualSpacing/>
              <w:jc w:val="center"/>
              <w:rPr>
                <w:shd w:val="clear" w:color="auto" w:fill="B6D7A8"/>
              </w:rPr>
            </w:pPr>
            <w:r>
              <w:t>To plan content for a collaborative webpage.</w:t>
            </w:r>
          </w:p>
        </w:tc>
        <w:tc>
          <w:tcPr>
            <w:tcW w:w="2617" w:type="dxa"/>
            <w:gridSpan w:val="2"/>
            <w:shd w:val="clear" w:color="auto" w:fill="auto"/>
          </w:tcPr>
          <w:p w14:paraId="27D4BA78" w14:textId="111766BA" w:rsidR="00AF6BB7" w:rsidRDefault="00AF6BB7" w:rsidP="00AF6BB7">
            <w:pPr>
              <w:contextualSpacing/>
              <w:jc w:val="center"/>
              <w:rPr>
                <w:b/>
              </w:rPr>
            </w:pPr>
            <w:r>
              <w:rPr>
                <w:b/>
              </w:rPr>
              <w:t>Creating a webpage.</w:t>
            </w:r>
          </w:p>
          <w:p w14:paraId="172F1023" w14:textId="0CE0CD16" w:rsidR="00AF6BB7" w:rsidRPr="00933131" w:rsidRDefault="00AF6BB7" w:rsidP="00AF6BB7">
            <w:pPr>
              <w:contextualSpacing/>
              <w:jc w:val="center"/>
              <w:rPr>
                <w:shd w:val="clear" w:color="auto" w:fill="B6D7A8"/>
              </w:rPr>
            </w:pPr>
            <w:r>
              <w:t>To create a webpage as part of a collaborative class website.</w:t>
            </w:r>
          </w:p>
        </w:tc>
        <w:tc>
          <w:tcPr>
            <w:tcW w:w="2758" w:type="dxa"/>
            <w:gridSpan w:val="2"/>
            <w:shd w:val="clear" w:color="auto" w:fill="auto"/>
          </w:tcPr>
          <w:p w14:paraId="6AE535F8" w14:textId="571E1D65" w:rsidR="00AF6BB7" w:rsidRDefault="00AF6BB7" w:rsidP="00AF6BB7">
            <w:pPr>
              <w:contextualSpacing/>
              <w:jc w:val="center"/>
              <w:rPr>
                <w:b/>
              </w:rPr>
            </w:pPr>
            <w:r>
              <w:rPr>
                <w:b/>
              </w:rPr>
              <w:t>Planning my website.</w:t>
            </w:r>
          </w:p>
          <w:p w14:paraId="038AD646" w14:textId="3D726396" w:rsidR="00AF6BB7" w:rsidRPr="00933131" w:rsidRDefault="00AF6BB7" w:rsidP="00AF6BB7">
            <w:pPr>
              <w:contextualSpacing/>
              <w:jc w:val="center"/>
              <w:rPr>
                <w:shd w:val="clear" w:color="auto" w:fill="B6D7A8"/>
              </w:rPr>
            </w:pPr>
            <w:r>
              <w:t>To plan and create a website.</w:t>
            </w:r>
          </w:p>
        </w:tc>
        <w:tc>
          <w:tcPr>
            <w:tcW w:w="2890" w:type="dxa"/>
            <w:gridSpan w:val="5"/>
            <w:shd w:val="clear" w:color="auto" w:fill="auto"/>
          </w:tcPr>
          <w:p w14:paraId="27CD8945" w14:textId="1692242E" w:rsidR="00AF6BB7" w:rsidRDefault="00AF6BB7" w:rsidP="00AF6BB7">
            <w:pPr>
              <w:contextualSpacing/>
              <w:jc w:val="center"/>
              <w:rPr>
                <w:b/>
              </w:rPr>
            </w:pPr>
            <w:r>
              <w:rPr>
                <w:b/>
              </w:rPr>
              <w:t>Creating my website.</w:t>
            </w:r>
          </w:p>
          <w:p w14:paraId="004B00D1" w14:textId="292C16DA" w:rsidR="00AF6BB7" w:rsidRPr="00933131" w:rsidRDefault="00AF6BB7" w:rsidP="00AF6BB7">
            <w:pPr>
              <w:contextualSpacing/>
              <w:jc w:val="center"/>
              <w:rPr>
                <w:shd w:val="clear" w:color="auto" w:fill="B6D7A8"/>
              </w:rPr>
            </w:pPr>
            <w:r>
              <w:t>To create and evaluate a website.</w:t>
            </w:r>
          </w:p>
        </w:tc>
        <w:tc>
          <w:tcPr>
            <w:tcW w:w="2890" w:type="dxa"/>
            <w:gridSpan w:val="3"/>
          </w:tcPr>
          <w:p w14:paraId="2E37ECA8" w14:textId="77777777" w:rsidR="00AF6BB7" w:rsidRDefault="00AF6BB7" w:rsidP="00AF6BB7">
            <w:pPr>
              <w:contextualSpacing/>
              <w:jc w:val="center"/>
              <w:rPr>
                <w:b/>
              </w:rPr>
            </w:pPr>
            <w:r>
              <w:rPr>
                <w:b/>
              </w:rPr>
              <w:t>Creating my website.</w:t>
            </w:r>
          </w:p>
          <w:p w14:paraId="7564DAB2" w14:textId="327EBEAD" w:rsidR="00AF6BB7" w:rsidRPr="00933131" w:rsidRDefault="00AF6BB7" w:rsidP="00AF6BB7">
            <w:pPr>
              <w:contextualSpacing/>
              <w:jc w:val="center"/>
              <w:rPr>
                <w:b/>
                <w:shd w:val="clear" w:color="auto" w:fill="B6D7A8"/>
              </w:rPr>
            </w:pPr>
            <w:r>
              <w:t>To create and evaluate a website.</w:t>
            </w:r>
          </w:p>
        </w:tc>
        <w:tc>
          <w:tcPr>
            <w:tcW w:w="2890" w:type="dxa"/>
            <w:gridSpan w:val="3"/>
          </w:tcPr>
          <w:p w14:paraId="578B2714" w14:textId="55BCDC7A" w:rsidR="00AF6BB7" w:rsidRDefault="00AF6BB7" w:rsidP="00AF6BB7">
            <w:pPr>
              <w:contextualSpacing/>
              <w:jc w:val="center"/>
              <w:rPr>
                <w:b/>
              </w:rPr>
            </w:pPr>
            <w:r>
              <w:rPr>
                <w:b/>
              </w:rPr>
              <w:t>Revisit/Recall.</w:t>
            </w:r>
          </w:p>
          <w:p w14:paraId="5AE0C1B7" w14:textId="638D154E" w:rsidR="00AF6BB7" w:rsidRPr="00933131" w:rsidRDefault="00AF6BB7" w:rsidP="00AF6BB7">
            <w:pPr>
              <w:contextualSpacing/>
              <w:jc w:val="center"/>
              <w:rPr>
                <w:b/>
                <w:shd w:val="clear" w:color="auto" w:fill="B6D7A8"/>
              </w:rPr>
            </w:pPr>
            <w:r>
              <w:t>Video Book Trailers.</w:t>
            </w:r>
          </w:p>
        </w:tc>
      </w:tr>
      <w:tr w:rsidR="00AF6BB7" w:rsidRPr="00E10BC6" w14:paraId="3F62E93F" w14:textId="5A2C2D42" w:rsidTr="00F56A23">
        <w:trPr>
          <w:trHeight w:val="1287"/>
        </w:trPr>
        <w:tc>
          <w:tcPr>
            <w:tcW w:w="2517" w:type="dxa"/>
            <w:shd w:val="clear" w:color="auto" w:fill="DEEAF6" w:themeFill="accent1" w:themeFillTint="33"/>
          </w:tcPr>
          <w:p w14:paraId="6BBEF90C" w14:textId="77777777" w:rsidR="00AF6BB7" w:rsidRPr="00E10BC6" w:rsidRDefault="00AF6BB7" w:rsidP="00AF6BB7">
            <w:pPr>
              <w:jc w:val="center"/>
              <w:rPr>
                <w:rFonts w:asciiTheme="minorHAnsi" w:hAnsiTheme="minorHAnsi" w:cstheme="minorHAnsi"/>
                <w:b/>
                <w:bCs/>
              </w:rPr>
            </w:pPr>
            <w:r w:rsidRPr="00E10BC6">
              <w:rPr>
                <w:rFonts w:asciiTheme="minorHAnsi" w:hAnsiTheme="minorHAnsi" w:cstheme="minorHAnsi"/>
                <w:b/>
                <w:bCs/>
              </w:rPr>
              <w:t>French (KS2)</w:t>
            </w:r>
          </w:p>
          <w:p w14:paraId="46F1AA77" w14:textId="32C8AE39" w:rsidR="00AF6BB7" w:rsidRPr="000D2747" w:rsidRDefault="00AF6BB7" w:rsidP="00AF6BB7">
            <w:pPr>
              <w:jc w:val="center"/>
              <w:rPr>
                <w:rFonts w:asciiTheme="minorHAnsi" w:hAnsiTheme="minorHAnsi" w:cstheme="minorHAnsi"/>
                <w:bCs/>
              </w:rPr>
            </w:pPr>
            <w:r>
              <w:rPr>
                <w:rFonts w:asciiTheme="minorHAnsi" w:hAnsiTheme="minorHAnsi" w:cstheme="minorHAnsi"/>
                <w:bCs/>
              </w:rPr>
              <w:t>Shopping for French food</w:t>
            </w:r>
          </w:p>
        </w:tc>
        <w:tc>
          <w:tcPr>
            <w:tcW w:w="2394" w:type="dxa"/>
            <w:shd w:val="clear" w:color="auto" w:fill="auto"/>
          </w:tcPr>
          <w:p w14:paraId="446144A4" w14:textId="57BF06A8" w:rsidR="00AF6BB7" w:rsidRDefault="00AF6BB7" w:rsidP="00AF6BB7">
            <w:pPr>
              <w:contextualSpacing/>
              <w:jc w:val="center"/>
              <w:rPr>
                <w:b/>
              </w:rPr>
            </w:pPr>
            <w:r>
              <w:rPr>
                <w:b/>
              </w:rPr>
              <w:t>Building numbers to 60.</w:t>
            </w:r>
          </w:p>
          <w:p w14:paraId="4025636F" w14:textId="1E7A736E" w:rsidR="00AF6BB7" w:rsidRPr="00933131" w:rsidRDefault="00AF6BB7" w:rsidP="00AF6BB7">
            <w:pPr>
              <w:jc w:val="center"/>
              <w:rPr>
                <w:shd w:val="clear" w:color="auto" w:fill="B6D7A8"/>
              </w:rPr>
            </w:pPr>
            <w:r>
              <w:t>To recognise and say numbers up to 60.</w:t>
            </w:r>
          </w:p>
        </w:tc>
        <w:tc>
          <w:tcPr>
            <w:tcW w:w="2750" w:type="dxa"/>
            <w:gridSpan w:val="2"/>
            <w:shd w:val="clear" w:color="auto" w:fill="auto"/>
          </w:tcPr>
          <w:p w14:paraId="73024A78" w14:textId="1C819297" w:rsidR="00AF6BB7" w:rsidRDefault="00AF6BB7" w:rsidP="00AF6BB7">
            <w:pPr>
              <w:contextualSpacing/>
              <w:jc w:val="center"/>
              <w:rPr>
                <w:b/>
              </w:rPr>
            </w:pPr>
            <w:r>
              <w:rPr>
                <w:b/>
              </w:rPr>
              <w:t>At the shops.</w:t>
            </w:r>
          </w:p>
          <w:p w14:paraId="756468BF" w14:textId="784C37F3" w:rsidR="00AF6BB7" w:rsidRPr="00933131" w:rsidRDefault="00AF6BB7" w:rsidP="00AF6BB7">
            <w:pPr>
              <w:jc w:val="center"/>
              <w:rPr>
                <w:shd w:val="clear" w:color="auto" w:fill="B6D7A8"/>
              </w:rPr>
            </w:pPr>
            <w:r>
              <w:t>To form sentences to describe a trip to the shops in French.</w:t>
            </w:r>
          </w:p>
        </w:tc>
        <w:tc>
          <w:tcPr>
            <w:tcW w:w="2617" w:type="dxa"/>
            <w:gridSpan w:val="2"/>
            <w:shd w:val="clear" w:color="auto" w:fill="auto"/>
          </w:tcPr>
          <w:p w14:paraId="49E65728" w14:textId="77777777" w:rsidR="00AF6BB7" w:rsidRPr="00170D62" w:rsidRDefault="00AF6BB7" w:rsidP="00AF6BB7">
            <w:pPr>
              <w:jc w:val="center"/>
              <w:rPr>
                <w:b/>
                <w:color w:val="222222"/>
              </w:rPr>
            </w:pPr>
            <w:r w:rsidRPr="00170D62">
              <w:rPr>
                <w:b/>
                <w:color w:val="222222"/>
              </w:rPr>
              <w:t>Storytelling.</w:t>
            </w:r>
          </w:p>
          <w:p w14:paraId="281355E8" w14:textId="5A04B3DA" w:rsidR="00AF6BB7" w:rsidRPr="00933131" w:rsidRDefault="00AF6BB7" w:rsidP="00AF6BB7">
            <w:pPr>
              <w:jc w:val="center"/>
              <w:rPr>
                <w:color w:val="222222"/>
              </w:rPr>
            </w:pPr>
            <w:r>
              <w:rPr>
                <w:color w:val="222222"/>
              </w:rPr>
              <w:t>To make predictions about language and join in with a simple story.</w:t>
            </w:r>
          </w:p>
        </w:tc>
        <w:tc>
          <w:tcPr>
            <w:tcW w:w="2758" w:type="dxa"/>
            <w:gridSpan w:val="2"/>
            <w:shd w:val="clear" w:color="auto" w:fill="auto"/>
          </w:tcPr>
          <w:p w14:paraId="121B1DC1" w14:textId="3471F60A" w:rsidR="00AF6BB7" w:rsidRDefault="00AF6BB7" w:rsidP="00AF6BB7">
            <w:pPr>
              <w:contextualSpacing/>
              <w:jc w:val="center"/>
              <w:rPr>
                <w:b/>
              </w:rPr>
            </w:pPr>
            <w:r>
              <w:rPr>
                <w:b/>
              </w:rPr>
              <w:t>Story-making.</w:t>
            </w:r>
          </w:p>
          <w:p w14:paraId="08D37C20" w14:textId="24554222" w:rsidR="00AF6BB7" w:rsidRPr="00933131" w:rsidRDefault="00AF6BB7" w:rsidP="00AF6BB7">
            <w:pPr>
              <w:jc w:val="center"/>
              <w:rPr>
                <w:shd w:val="clear" w:color="auto" w:fill="B6D7A8"/>
              </w:rPr>
            </w:pPr>
            <w:r>
              <w:t>To be able to make changes to simple phrases and rehearse telling an original version of a story.</w:t>
            </w:r>
          </w:p>
        </w:tc>
        <w:tc>
          <w:tcPr>
            <w:tcW w:w="2890" w:type="dxa"/>
            <w:gridSpan w:val="5"/>
            <w:shd w:val="clear" w:color="auto" w:fill="auto"/>
          </w:tcPr>
          <w:p w14:paraId="34118976" w14:textId="1EABF9B8" w:rsidR="00AF6BB7" w:rsidRDefault="00AF6BB7" w:rsidP="00AF6BB7">
            <w:pPr>
              <w:contextualSpacing/>
              <w:jc w:val="center"/>
              <w:rPr>
                <w:b/>
              </w:rPr>
            </w:pPr>
            <w:r>
              <w:rPr>
                <w:b/>
              </w:rPr>
              <w:t>Story-Writing.</w:t>
            </w:r>
          </w:p>
          <w:p w14:paraId="344D9F1C" w14:textId="1BF849F1" w:rsidR="00AF6BB7" w:rsidRPr="00933131" w:rsidRDefault="00AF6BB7" w:rsidP="00AF6BB7">
            <w:pPr>
              <w:jc w:val="center"/>
              <w:rPr>
                <w:shd w:val="clear" w:color="auto" w:fill="B6D7A8"/>
              </w:rPr>
            </w:pPr>
            <w:r>
              <w:t>To edit and write an original version of a story adapted from a model.</w:t>
            </w:r>
          </w:p>
        </w:tc>
        <w:tc>
          <w:tcPr>
            <w:tcW w:w="2890" w:type="dxa"/>
            <w:gridSpan w:val="3"/>
          </w:tcPr>
          <w:p w14:paraId="39A5C4BA" w14:textId="77777777" w:rsidR="00AF6BB7" w:rsidRDefault="00AF6BB7" w:rsidP="00AF6BB7">
            <w:pPr>
              <w:contextualSpacing/>
              <w:jc w:val="center"/>
              <w:rPr>
                <w:b/>
              </w:rPr>
            </w:pPr>
            <w:r>
              <w:rPr>
                <w:b/>
              </w:rPr>
              <w:t>Story-Writing.</w:t>
            </w:r>
          </w:p>
          <w:p w14:paraId="2257E6F3" w14:textId="2778DB0E" w:rsidR="00AF6BB7" w:rsidRPr="00933131" w:rsidRDefault="00AF6BB7" w:rsidP="00AF6BB7">
            <w:pPr>
              <w:jc w:val="center"/>
              <w:rPr>
                <w:b/>
              </w:rPr>
            </w:pPr>
            <w:r>
              <w:t>To edit and write an original version of a story adapted from a model.</w:t>
            </w:r>
          </w:p>
        </w:tc>
        <w:tc>
          <w:tcPr>
            <w:tcW w:w="2890" w:type="dxa"/>
            <w:gridSpan w:val="3"/>
          </w:tcPr>
          <w:p w14:paraId="3F5D210F" w14:textId="77777777" w:rsidR="00AF6BB7" w:rsidRPr="00933131" w:rsidRDefault="00AF6BB7" w:rsidP="00AF6BB7">
            <w:pPr>
              <w:jc w:val="center"/>
              <w:rPr>
                <w:b/>
              </w:rPr>
            </w:pPr>
          </w:p>
        </w:tc>
      </w:tr>
    </w:tbl>
    <w:p w14:paraId="21045A29" w14:textId="50F4D0BB" w:rsidR="00EA5478" w:rsidRPr="00E10BC6" w:rsidRDefault="00EA5478" w:rsidP="000352EA">
      <w:pPr>
        <w:jc w:val="center"/>
        <w:rPr>
          <w:rFonts w:asciiTheme="minorHAnsi" w:hAnsiTheme="minorHAnsi" w:cstheme="minorHAnsi"/>
        </w:rPr>
      </w:pPr>
    </w:p>
    <w:sectPr w:rsidR="00EA5478" w:rsidRPr="00E10BC6">
      <w:footerReference w:type="default" r:id="rId8"/>
      <w:pgSz w:w="23811" w:h="16838"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E6699F" w14:textId="77777777" w:rsidR="009E0419" w:rsidRDefault="009E0419">
      <w:pPr>
        <w:spacing w:after="0" w:line="240" w:lineRule="auto"/>
      </w:pPr>
      <w:r>
        <w:separator/>
      </w:r>
    </w:p>
  </w:endnote>
  <w:endnote w:type="continuationSeparator" w:id="0">
    <w:p w14:paraId="5D63DABD" w14:textId="77777777" w:rsidR="009E0419" w:rsidRDefault="009E04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5ED359" w14:textId="77777777" w:rsidR="009E0419" w:rsidRDefault="009E0419"/>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6F92B3" w14:textId="77777777" w:rsidR="009E0419" w:rsidRDefault="009E0419">
      <w:pPr>
        <w:spacing w:after="0" w:line="240" w:lineRule="auto"/>
      </w:pPr>
      <w:r>
        <w:separator/>
      </w:r>
    </w:p>
  </w:footnote>
  <w:footnote w:type="continuationSeparator" w:id="0">
    <w:p w14:paraId="459D95B0" w14:textId="77777777" w:rsidR="009E0419" w:rsidRDefault="009E04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F21A994"/>
    <w:multiLevelType w:val="hybridMultilevel"/>
    <w:tmpl w:val="AE584FC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EB23BD0"/>
    <w:multiLevelType w:val="hybridMultilevel"/>
    <w:tmpl w:val="BE45FF5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453301BA"/>
    <w:multiLevelType w:val="hybridMultilevel"/>
    <w:tmpl w:val="2E805C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25BB6C7"/>
    <w:multiLevelType w:val="hybridMultilevel"/>
    <w:tmpl w:val="C3482DB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775B31D"/>
    <w:multiLevelType w:val="hybridMultilevel"/>
    <w:tmpl w:val="EACA655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9C83EFA"/>
    <w:multiLevelType w:val="hybridMultilevel"/>
    <w:tmpl w:val="BF97909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C201DD4"/>
    <w:multiLevelType w:val="hybridMultilevel"/>
    <w:tmpl w:val="E62A9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1"/>
  </w:num>
  <w:num w:numId="5">
    <w:abstractNumId w:val="0"/>
  </w:num>
  <w:num w:numId="6">
    <w:abstractNumId w:val="5"/>
  </w:num>
  <w:num w:numId="7">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478"/>
    <w:rsid w:val="00000B95"/>
    <w:rsid w:val="000051F3"/>
    <w:rsid w:val="000352EA"/>
    <w:rsid w:val="00087095"/>
    <w:rsid w:val="00095659"/>
    <w:rsid w:val="000D2747"/>
    <w:rsid w:val="00107580"/>
    <w:rsid w:val="00145EB8"/>
    <w:rsid w:val="00150261"/>
    <w:rsid w:val="00161CB0"/>
    <w:rsid w:val="00170D62"/>
    <w:rsid w:val="00184197"/>
    <w:rsid w:val="00190E64"/>
    <w:rsid w:val="001B6F8B"/>
    <w:rsid w:val="001C43A4"/>
    <w:rsid w:val="001D5B10"/>
    <w:rsid w:val="002161FB"/>
    <w:rsid w:val="00240CB5"/>
    <w:rsid w:val="00275C21"/>
    <w:rsid w:val="002F0A78"/>
    <w:rsid w:val="0034625F"/>
    <w:rsid w:val="00362F3E"/>
    <w:rsid w:val="003C666E"/>
    <w:rsid w:val="003C6DF6"/>
    <w:rsid w:val="00462411"/>
    <w:rsid w:val="00462594"/>
    <w:rsid w:val="004639D4"/>
    <w:rsid w:val="00476FFB"/>
    <w:rsid w:val="004957BB"/>
    <w:rsid w:val="00514080"/>
    <w:rsid w:val="00523E8C"/>
    <w:rsid w:val="00537257"/>
    <w:rsid w:val="00537736"/>
    <w:rsid w:val="00546E1C"/>
    <w:rsid w:val="0055134C"/>
    <w:rsid w:val="005524DE"/>
    <w:rsid w:val="0059679E"/>
    <w:rsid w:val="005D2BE6"/>
    <w:rsid w:val="00606C22"/>
    <w:rsid w:val="00611CC0"/>
    <w:rsid w:val="00632896"/>
    <w:rsid w:val="00640679"/>
    <w:rsid w:val="0064680A"/>
    <w:rsid w:val="00670FEE"/>
    <w:rsid w:val="00671B83"/>
    <w:rsid w:val="006D20BE"/>
    <w:rsid w:val="006D7E9F"/>
    <w:rsid w:val="00723220"/>
    <w:rsid w:val="00737FCE"/>
    <w:rsid w:val="007402B7"/>
    <w:rsid w:val="007409F3"/>
    <w:rsid w:val="00740E83"/>
    <w:rsid w:val="00745585"/>
    <w:rsid w:val="00790701"/>
    <w:rsid w:val="00797065"/>
    <w:rsid w:val="007A54D0"/>
    <w:rsid w:val="0087085F"/>
    <w:rsid w:val="0089279B"/>
    <w:rsid w:val="008A4B25"/>
    <w:rsid w:val="008F1761"/>
    <w:rsid w:val="008F53EA"/>
    <w:rsid w:val="008F7280"/>
    <w:rsid w:val="00933131"/>
    <w:rsid w:val="0094072C"/>
    <w:rsid w:val="00951A34"/>
    <w:rsid w:val="009B18B5"/>
    <w:rsid w:val="009E0419"/>
    <w:rsid w:val="00A04A52"/>
    <w:rsid w:val="00A15B93"/>
    <w:rsid w:val="00A31771"/>
    <w:rsid w:val="00A368F9"/>
    <w:rsid w:val="00A81FF8"/>
    <w:rsid w:val="00AB39B4"/>
    <w:rsid w:val="00AB6148"/>
    <w:rsid w:val="00AB6BD2"/>
    <w:rsid w:val="00AE438D"/>
    <w:rsid w:val="00AF6BB7"/>
    <w:rsid w:val="00B054FE"/>
    <w:rsid w:val="00B36B25"/>
    <w:rsid w:val="00B46118"/>
    <w:rsid w:val="00B67ACE"/>
    <w:rsid w:val="00B80A55"/>
    <w:rsid w:val="00C1421C"/>
    <w:rsid w:val="00C473E1"/>
    <w:rsid w:val="00C47B11"/>
    <w:rsid w:val="00C760C9"/>
    <w:rsid w:val="00CA2A5C"/>
    <w:rsid w:val="00CA32B7"/>
    <w:rsid w:val="00CA5FB2"/>
    <w:rsid w:val="00CE1EAD"/>
    <w:rsid w:val="00CF4131"/>
    <w:rsid w:val="00D032E3"/>
    <w:rsid w:val="00D56F1D"/>
    <w:rsid w:val="00D607AC"/>
    <w:rsid w:val="00D91AC1"/>
    <w:rsid w:val="00DE6F29"/>
    <w:rsid w:val="00E10BC6"/>
    <w:rsid w:val="00E30F63"/>
    <w:rsid w:val="00E31B56"/>
    <w:rsid w:val="00E70AED"/>
    <w:rsid w:val="00E8672E"/>
    <w:rsid w:val="00EA5478"/>
    <w:rsid w:val="00EB46FD"/>
    <w:rsid w:val="00EE0D4F"/>
    <w:rsid w:val="00EE546A"/>
    <w:rsid w:val="00F12D1B"/>
    <w:rsid w:val="00F16FD2"/>
    <w:rsid w:val="00F4446C"/>
    <w:rsid w:val="00F56A23"/>
    <w:rsid w:val="00F80E2C"/>
    <w:rsid w:val="00FA14F7"/>
    <w:rsid w:val="00FE2A8F"/>
    <w:rsid w:val="00FF0065"/>
    <w:rsid w:val="00FF4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527BD"/>
  <w15:docId w15:val="{D6F9B2BD-6A7D-4108-A32B-74DDF12BA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E10"/>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556E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D0A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0A72"/>
    <w:rPr>
      <w:rFonts w:ascii="Segoe UI" w:hAnsi="Segoe UI" w:cs="Segoe UI"/>
      <w:sz w:val="18"/>
      <w:szCs w:val="18"/>
    </w:rPr>
  </w:style>
  <w:style w:type="paragraph" w:styleId="Header">
    <w:name w:val="header"/>
    <w:basedOn w:val="Normal"/>
    <w:link w:val="HeaderChar"/>
    <w:uiPriority w:val="99"/>
    <w:unhideWhenUsed/>
    <w:rsid w:val="00830A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A0F"/>
  </w:style>
  <w:style w:type="paragraph" w:styleId="Footer">
    <w:name w:val="footer"/>
    <w:basedOn w:val="Normal"/>
    <w:link w:val="FooterChar"/>
    <w:uiPriority w:val="99"/>
    <w:unhideWhenUsed/>
    <w:rsid w:val="00830A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A0F"/>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paragraph" w:customStyle="1" w:styleId="Default">
    <w:name w:val="Default"/>
    <w:rsid w:val="00737FCE"/>
    <w:pPr>
      <w:autoSpaceDE w:val="0"/>
      <w:autoSpaceDN w:val="0"/>
      <w:adjustRightInd w:val="0"/>
      <w:spacing w:after="0" w:line="240" w:lineRule="auto"/>
    </w:pPr>
    <w:rPr>
      <w:rFonts w:ascii="Arial" w:eastAsiaTheme="minorHAnsi" w:hAnsi="Arial" w:cs="Arial"/>
      <w:color w:val="000000"/>
      <w:sz w:val="24"/>
      <w:szCs w:val="24"/>
      <w:lang w:eastAsia="en-US"/>
    </w:rPr>
  </w:style>
  <w:style w:type="paragraph" w:styleId="ListParagraph">
    <w:name w:val="List Paragraph"/>
    <w:basedOn w:val="Normal"/>
    <w:uiPriority w:val="34"/>
    <w:qFormat/>
    <w:rsid w:val="002161FB"/>
    <w:pPr>
      <w:spacing w:after="0" w:line="240" w:lineRule="auto"/>
      <w:ind w:left="720"/>
    </w:pPr>
    <w:rPr>
      <w:rFonts w:eastAsia="Times New Roman" w:cs="Times New Roman"/>
      <w:sz w:val="24"/>
      <w:szCs w:val="24"/>
      <w:lang w:eastAsia="en-US"/>
    </w:rPr>
  </w:style>
  <w:style w:type="paragraph" w:customStyle="1" w:styleId="bold">
    <w:name w:val="bold"/>
    <w:basedOn w:val="Normal"/>
    <w:rsid w:val="007A54D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352EA"/>
    <w:rPr>
      <w:b/>
      <w:bCs/>
    </w:rPr>
  </w:style>
  <w:style w:type="paragraph" w:styleId="Revision">
    <w:name w:val="Revision"/>
    <w:hidden/>
    <w:uiPriority w:val="99"/>
    <w:semiHidden/>
    <w:rsid w:val="00CA2A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0487">
      <w:bodyDiv w:val="1"/>
      <w:marLeft w:val="0"/>
      <w:marRight w:val="0"/>
      <w:marTop w:val="0"/>
      <w:marBottom w:val="0"/>
      <w:divBdr>
        <w:top w:val="none" w:sz="0" w:space="0" w:color="auto"/>
        <w:left w:val="none" w:sz="0" w:space="0" w:color="auto"/>
        <w:bottom w:val="none" w:sz="0" w:space="0" w:color="auto"/>
        <w:right w:val="none" w:sz="0" w:space="0" w:color="auto"/>
      </w:divBdr>
    </w:div>
    <w:div w:id="14773862">
      <w:bodyDiv w:val="1"/>
      <w:marLeft w:val="0"/>
      <w:marRight w:val="0"/>
      <w:marTop w:val="0"/>
      <w:marBottom w:val="0"/>
      <w:divBdr>
        <w:top w:val="none" w:sz="0" w:space="0" w:color="auto"/>
        <w:left w:val="none" w:sz="0" w:space="0" w:color="auto"/>
        <w:bottom w:val="none" w:sz="0" w:space="0" w:color="auto"/>
        <w:right w:val="none" w:sz="0" w:space="0" w:color="auto"/>
      </w:divBdr>
    </w:div>
    <w:div w:id="22832806">
      <w:bodyDiv w:val="1"/>
      <w:marLeft w:val="0"/>
      <w:marRight w:val="0"/>
      <w:marTop w:val="0"/>
      <w:marBottom w:val="0"/>
      <w:divBdr>
        <w:top w:val="none" w:sz="0" w:space="0" w:color="auto"/>
        <w:left w:val="none" w:sz="0" w:space="0" w:color="auto"/>
        <w:bottom w:val="none" w:sz="0" w:space="0" w:color="auto"/>
        <w:right w:val="none" w:sz="0" w:space="0" w:color="auto"/>
      </w:divBdr>
    </w:div>
    <w:div w:id="62487382">
      <w:bodyDiv w:val="1"/>
      <w:marLeft w:val="0"/>
      <w:marRight w:val="0"/>
      <w:marTop w:val="0"/>
      <w:marBottom w:val="0"/>
      <w:divBdr>
        <w:top w:val="none" w:sz="0" w:space="0" w:color="auto"/>
        <w:left w:val="none" w:sz="0" w:space="0" w:color="auto"/>
        <w:bottom w:val="none" w:sz="0" w:space="0" w:color="auto"/>
        <w:right w:val="none" w:sz="0" w:space="0" w:color="auto"/>
      </w:divBdr>
    </w:div>
    <w:div w:id="96024851">
      <w:bodyDiv w:val="1"/>
      <w:marLeft w:val="0"/>
      <w:marRight w:val="0"/>
      <w:marTop w:val="0"/>
      <w:marBottom w:val="0"/>
      <w:divBdr>
        <w:top w:val="none" w:sz="0" w:space="0" w:color="auto"/>
        <w:left w:val="none" w:sz="0" w:space="0" w:color="auto"/>
        <w:bottom w:val="none" w:sz="0" w:space="0" w:color="auto"/>
        <w:right w:val="none" w:sz="0" w:space="0" w:color="auto"/>
      </w:divBdr>
    </w:div>
    <w:div w:id="106587850">
      <w:bodyDiv w:val="1"/>
      <w:marLeft w:val="0"/>
      <w:marRight w:val="0"/>
      <w:marTop w:val="0"/>
      <w:marBottom w:val="0"/>
      <w:divBdr>
        <w:top w:val="none" w:sz="0" w:space="0" w:color="auto"/>
        <w:left w:val="none" w:sz="0" w:space="0" w:color="auto"/>
        <w:bottom w:val="none" w:sz="0" w:space="0" w:color="auto"/>
        <w:right w:val="none" w:sz="0" w:space="0" w:color="auto"/>
      </w:divBdr>
    </w:div>
    <w:div w:id="186867417">
      <w:bodyDiv w:val="1"/>
      <w:marLeft w:val="0"/>
      <w:marRight w:val="0"/>
      <w:marTop w:val="0"/>
      <w:marBottom w:val="0"/>
      <w:divBdr>
        <w:top w:val="none" w:sz="0" w:space="0" w:color="auto"/>
        <w:left w:val="none" w:sz="0" w:space="0" w:color="auto"/>
        <w:bottom w:val="none" w:sz="0" w:space="0" w:color="auto"/>
        <w:right w:val="none" w:sz="0" w:space="0" w:color="auto"/>
      </w:divBdr>
    </w:div>
    <w:div w:id="236287402">
      <w:bodyDiv w:val="1"/>
      <w:marLeft w:val="0"/>
      <w:marRight w:val="0"/>
      <w:marTop w:val="0"/>
      <w:marBottom w:val="0"/>
      <w:divBdr>
        <w:top w:val="none" w:sz="0" w:space="0" w:color="auto"/>
        <w:left w:val="none" w:sz="0" w:space="0" w:color="auto"/>
        <w:bottom w:val="none" w:sz="0" w:space="0" w:color="auto"/>
        <w:right w:val="none" w:sz="0" w:space="0" w:color="auto"/>
      </w:divBdr>
    </w:div>
    <w:div w:id="240719819">
      <w:bodyDiv w:val="1"/>
      <w:marLeft w:val="0"/>
      <w:marRight w:val="0"/>
      <w:marTop w:val="0"/>
      <w:marBottom w:val="0"/>
      <w:divBdr>
        <w:top w:val="none" w:sz="0" w:space="0" w:color="auto"/>
        <w:left w:val="none" w:sz="0" w:space="0" w:color="auto"/>
        <w:bottom w:val="none" w:sz="0" w:space="0" w:color="auto"/>
        <w:right w:val="none" w:sz="0" w:space="0" w:color="auto"/>
      </w:divBdr>
    </w:div>
    <w:div w:id="301349182">
      <w:bodyDiv w:val="1"/>
      <w:marLeft w:val="0"/>
      <w:marRight w:val="0"/>
      <w:marTop w:val="0"/>
      <w:marBottom w:val="0"/>
      <w:divBdr>
        <w:top w:val="none" w:sz="0" w:space="0" w:color="auto"/>
        <w:left w:val="none" w:sz="0" w:space="0" w:color="auto"/>
        <w:bottom w:val="none" w:sz="0" w:space="0" w:color="auto"/>
        <w:right w:val="none" w:sz="0" w:space="0" w:color="auto"/>
      </w:divBdr>
    </w:div>
    <w:div w:id="409497734">
      <w:bodyDiv w:val="1"/>
      <w:marLeft w:val="0"/>
      <w:marRight w:val="0"/>
      <w:marTop w:val="0"/>
      <w:marBottom w:val="0"/>
      <w:divBdr>
        <w:top w:val="none" w:sz="0" w:space="0" w:color="auto"/>
        <w:left w:val="none" w:sz="0" w:space="0" w:color="auto"/>
        <w:bottom w:val="none" w:sz="0" w:space="0" w:color="auto"/>
        <w:right w:val="none" w:sz="0" w:space="0" w:color="auto"/>
      </w:divBdr>
    </w:div>
    <w:div w:id="465204391">
      <w:bodyDiv w:val="1"/>
      <w:marLeft w:val="0"/>
      <w:marRight w:val="0"/>
      <w:marTop w:val="0"/>
      <w:marBottom w:val="0"/>
      <w:divBdr>
        <w:top w:val="none" w:sz="0" w:space="0" w:color="auto"/>
        <w:left w:val="none" w:sz="0" w:space="0" w:color="auto"/>
        <w:bottom w:val="none" w:sz="0" w:space="0" w:color="auto"/>
        <w:right w:val="none" w:sz="0" w:space="0" w:color="auto"/>
      </w:divBdr>
      <w:divsChild>
        <w:div w:id="1679231184">
          <w:marLeft w:val="0"/>
          <w:marRight w:val="0"/>
          <w:marTop w:val="0"/>
          <w:marBottom w:val="0"/>
          <w:divBdr>
            <w:top w:val="none" w:sz="0" w:space="0" w:color="auto"/>
            <w:left w:val="none" w:sz="0" w:space="0" w:color="auto"/>
            <w:bottom w:val="none" w:sz="0" w:space="0" w:color="auto"/>
            <w:right w:val="none" w:sz="0" w:space="0" w:color="auto"/>
          </w:divBdr>
        </w:div>
      </w:divsChild>
    </w:div>
    <w:div w:id="489061415">
      <w:bodyDiv w:val="1"/>
      <w:marLeft w:val="0"/>
      <w:marRight w:val="0"/>
      <w:marTop w:val="0"/>
      <w:marBottom w:val="0"/>
      <w:divBdr>
        <w:top w:val="none" w:sz="0" w:space="0" w:color="auto"/>
        <w:left w:val="none" w:sz="0" w:space="0" w:color="auto"/>
        <w:bottom w:val="none" w:sz="0" w:space="0" w:color="auto"/>
        <w:right w:val="none" w:sz="0" w:space="0" w:color="auto"/>
      </w:divBdr>
    </w:div>
    <w:div w:id="516430287">
      <w:bodyDiv w:val="1"/>
      <w:marLeft w:val="0"/>
      <w:marRight w:val="0"/>
      <w:marTop w:val="0"/>
      <w:marBottom w:val="0"/>
      <w:divBdr>
        <w:top w:val="none" w:sz="0" w:space="0" w:color="auto"/>
        <w:left w:val="none" w:sz="0" w:space="0" w:color="auto"/>
        <w:bottom w:val="none" w:sz="0" w:space="0" w:color="auto"/>
        <w:right w:val="none" w:sz="0" w:space="0" w:color="auto"/>
      </w:divBdr>
    </w:div>
    <w:div w:id="553127684">
      <w:bodyDiv w:val="1"/>
      <w:marLeft w:val="0"/>
      <w:marRight w:val="0"/>
      <w:marTop w:val="0"/>
      <w:marBottom w:val="0"/>
      <w:divBdr>
        <w:top w:val="none" w:sz="0" w:space="0" w:color="auto"/>
        <w:left w:val="none" w:sz="0" w:space="0" w:color="auto"/>
        <w:bottom w:val="none" w:sz="0" w:space="0" w:color="auto"/>
        <w:right w:val="none" w:sz="0" w:space="0" w:color="auto"/>
      </w:divBdr>
    </w:div>
    <w:div w:id="580481661">
      <w:bodyDiv w:val="1"/>
      <w:marLeft w:val="0"/>
      <w:marRight w:val="0"/>
      <w:marTop w:val="0"/>
      <w:marBottom w:val="0"/>
      <w:divBdr>
        <w:top w:val="none" w:sz="0" w:space="0" w:color="auto"/>
        <w:left w:val="none" w:sz="0" w:space="0" w:color="auto"/>
        <w:bottom w:val="none" w:sz="0" w:space="0" w:color="auto"/>
        <w:right w:val="none" w:sz="0" w:space="0" w:color="auto"/>
      </w:divBdr>
    </w:div>
    <w:div w:id="626550578">
      <w:bodyDiv w:val="1"/>
      <w:marLeft w:val="0"/>
      <w:marRight w:val="0"/>
      <w:marTop w:val="0"/>
      <w:marBottom w:val="0"/>
      <w:divBdr>
        <w:top w:val="none" w:sz="0" w:space="0" w:color="auto"/>
        <w:left w:val="none" w:sz="0" w:space="0" w:color="auto"/>
        <w:bottom w:val="none" w:sz="0" w:space="0" w:color="auto"/>
        <w:right w:val="none" w:sz="0" w:space="0" w:color="auto"/>
      </w:divBdr>
    </w:div>
    <w:div w:id="734665017">
      <w:bodyDiv w:val="1"/>
      <w:marLeft w:val="0"/>
      <w:marRight w:val="0"/>
      <w:marTop w:val="0"/>
      <w:marBottom w:val="0"/>
      <w:divBdr>
        <w:top w:val="none" w:sz="0" w:space="0" w:color="auto"/>
        <w:left w:val="none" w:sz="0" w:space="0" w:color="auto"/>
        <w:bottom w:val="none" w:sz="0" w:space="0" w:color="auto"/>
        <w:right w:val="none" w:sz="0" w:space="0" w:color="auto"/>
      </w:divBdr>
    </w:div>
    <w:div w:id="890656574">
      <w:bodyDiv w:val="1"/>
      <w:marLeft w:val="0"/>
      <w:marRight w:val="0"/>
      <w:marTop w:val="0"/>
      <w:marBottom w:val="0"/>
      <w:divBdr>
        <w:top w:val="none" w:sz="0" w:space="0" w:color="auto"/>
        <w:left w:val="none" w:sz="0" w:space="0" w:color="auto"/>
        <w:bottom w:val="none" w:sz="0" w:space="0" w:color="auto"/>
        <w:right w:val="none" w:sz="0" w:space="0" w:color="auto"/>
      </w:divBdr>
    </w:div>
    <w:div w:id="901988046">
      <w:bodyDiv w:val="1"/>
      <w:marLeft w:val="0"/>
      <w:marRight w:val="0"/>
      <w:marTop w:val="0"/>
      <w:marBottom w:val="0"/>
      <w:divBdr>
        <w:top w:val="none" w:sz="0" w:space="0" w:color="auto"/>
        <w:left w:val="none" w:sz="0" w:space="0" w:color="auto"/>
        <w:bottom w:val="none" w:sz="0" w:space="0" w:color="auto"/>
        <w:right w:val="none" w:sz="0" w:space="0" w:color="auto"/>
      </w:divBdr>
    </w:div>
    <w:div w:id="938098369">
      <w:bodyDiv w:val="1"/>
      <w:marLeft w:val="0"/>
      <w:marRight w:val="0"/>
      <w:marTop w:val="0"/>
      <w:marBottom w:val="0"/>
      <w:divBdr>
        <w:top w:val="none" w:sz="0" w:space="0" w:color="auto"/>
        <w:left w:val="none" w:sz="0" w:space="0" w:color="auto"/>
        <w:bottom w:val="none" w:sz="0" w:space="0" w:color="auto"/>
        <w:right w:val="none" w:sz="0" w:space="0" w:color="auto"/>
      </w:divBdr>
    </w:div>
    <w:div w:id="945383579">
      <w:bodyDiv w:val="1"/>
      <w:marLeft w:val="0"/>
      <w:marRight w:val="0"/>
      <w:marTop w:val="0"/>
      <w:marBottom w:val="0"/>
      <w:divBdr>
        <w:top w:val="none" w:sz="0" w:space="0" w:color="auto"/>
        <w:left w:val="none" w:sz="0" w:space="0" w:color="auto"/>
        <w:bottom w:val="none" w:sz="0" w:space="0" w:color="auto"/>
        <w:right w:val="none" w:sz="0" w:space="0" w:color="auto"/>
      </w:divBdr>
    </w:div>
    <w:div w:id="959258994">
      <w:bodyDiv w:val="1"/>
      <w:marLeft w:val="0"/>
      <w:marRight w:val="0"/>
      <w:marTop w:val="0"/>
      <w:marBottom w:val="0"/>
      <w:divBdr>
        <w:top w:val="none" w:sz="0" w:space="0" w:color="auto"/>
        <w:left w:val="none" w:sz="0" w:space="0" w:color="auto"/>
        <w:bottom w:val="none" w:sz="0" w:space="0" w:color="auto"/>
        <w:right w:val="none" w:sz="0" w:space="0" w:color="auto"/>
      </w:divBdr>
    </w:div>
    <w:div w:id="1013844283">
      <w:bodyDiv w:val="1"/>
      <w:marLeft w:val="0"/>
      <w:marRight w:val="0"/>
      <w:marTop w:val="0"/>
      <w:marBottom w:val="0"/>
      <w:divBdr>
        <w:top w:val="none" w:sz="0" w:space="0" w:color="auto"/>
        <w:left w:val="none" w:sz="0" w:space="0" w:color="auto"/>
        <w:bottom w:val="none" w:sz="0" w:space="0" w:color="auto"/>
        <w:right w:val="none" w:sz="0" w:space="0" w:color="auto"/>
      </w:divBdr>
    </w:div>
    <w:div w:id="1058357505">
      <w:bodyDiv w:val="1"/>
      <w:marLeft w:val="0"/>
      <w:marRight w:val="0"/>
      <w:marTop w:val="0"/>
      <w:marBottom w:val="0"/>
      <w:divBdr>
        <w:top w:val="none" w:sz="0" w:space="0" w:color="auto"/>
        <w:left w:val="none" w:sz="0" w:space="0" w:color="auto"/>
        <w:bottom w:val="none" w:sz="0" w:space="0" w:color="auto"/>
        <w:right w:val="none" w:sz="0" w:space="0" w:color="auto"/>
      </w:divBdr>
    </w:div>
    <w:div w:id="1071197747">
      <w:bodyDiv w:val="1"/>
      <w:marLeft w:val="0"/>
      <w:marRight w:val="0"/>
      <w:marTop w:val="0"/>
      <w:marBottom w:val="0"/>
      <w:divBdr>
        <w:top w:val="none" w:sz="0" w:space="0" w:color="auto"/>
        <w:left w:val="none" w:sz="0" w:space="0" w:color="auto"/>
        <w:bottom w:val="none" w:sz="0" w:space="0" w:color="auto"/>
        <w:right w:val="none" w:sz="0" w:space="0" w:color="auto"/>
      </w:divBdr>
    </w:div>
    <w:div w:id="1117985807">
      <w:bodyDiv w:val="1"/>
      <w:marLeft w:val="0"/>
      <w:marRight w:val="0"/>
      <w:marTop w:val="0"/>
      <w:marBottom w:val="0"/>
      <w:divBdr>
        <w:top w:val="none" w:sz="0" w:space="0" w:color="auto"/>
        <w:left w:val="none" w:sz="0" w:space="0" w:color="auto"/>
        <w:bottom w:val="none" w:sz="0" w:space="0" w:color="auto"/>
        <w:right w:val="none" w:sz="0" w:space="0" w:color="auto"/>
      </w:divBdr>
    </w:div>
    <w:div w:id="1138573938">
      <w:bodyDiv w:val="1"/>
      <w:marLeft w:val="0"/>
      <w:marRight w:val="0"/>
      <w:marTop w:val="0"/>
      <w:marBottom w:val="0"/>
      <w:divBdr>
        <w:top w:val="none" w:sz="0" w:space="0" w:color="auto"/>
        <w:left w:val="none" w:sz="0" w:space="0" w:color="auto"/>
        <w:bottom w:val="none" w:sz="0" w:space="0" w:color="auto"/>
        <w:right w:val="none" w:sz="0" w:space="0" w:color="auto"/>
      </w:divBdr>
    </w:div>
    <w:div w:id="1268082211">
      <w:bodyDiv w:val="1"/>
      <w:marLeft w:val="0"/>
      <w:marRight w:val="0"/>
      <w:marTop w:val="0"/>
      <w:marBottom w:val="0"/>
      <w:divBdr>
        <w:top w:val="none" w:sz="0" w:space="0" w:color="auto"/>
        <w:left w:val="none" w:sz="0" w:space="0" w:color="auto"/>
        <w:bottom w:val="none" w:sz="0" w:space="0" w:color="auto"/>
        <w:right w:val="none" w:sz="0" w:space="0" w:color="auto"/>
      </w:divBdr>
    </w:div>
    <w:div w:id="1282767991">
      <w:bodyDiv w:val="1"/>
      <w:marLeft w:val="0"/>
      <w:marRight w:val="0"/>
      <w:marTop w:val="0"/>
      <w:marBottom w:val="0"/>
      <w:divBdr>
        <w:top w:val="none" w:sz="0" w:space="0" w:color="auto"/>
        <w:left w:val="none" w:sz="0" w:space="0" w:color="auto"/>
        <w:bottom w:val="none" w:sz="0" w:space="0" w:color="auto"/>
        <w:right w:val="none" w:sz="0" w:space="0" w:color="auto"/>
      </w:divBdr>
      <w:divsChild>
        <w:div w:id="120077455">
          <w:marLeft w:val="0"/>
          <w:marRight w:val="0"/>
          <w:marTop w:val="0"/>
          <w:marBottom w:val="0"/>
          <w:divBdr>
            <w:top w:val="none" w:sz="0" w:space="0" w:color="auto"/>
            <w:left w:val="none" w:sz="0" w:space="0" w:color="auto"/>
            <w:bottom w:val="none" w:sz="0" w:space="0" w:color="auto"/>
            <w:right w:val="none" w:sz="0" w:space="0" w:color="auto"/>
          </w:divBdr>
        </w:div>
      </w:divsChild>
    </w:div>
    <w:div w:id="1310016685">
      <w:bodyDiv w:val="1"/>
      <w:marLeft w:val="0"/>
      <w:marRight w:val="0"/>
      <w:marTop w:val="0"/>
      <w:marBottom w:val="0"/>
      <w:divBdr>
        <w:top w:val="none" w:sz="0" w:space="0" w:color="auto"/>
        <w:left w:val="none" w:sz="0" w:space="0" w:color="auto"/>
        <w:bottom w:val="none" w:sz="0" w:space="0" w:color="auto"/>
        <w:right w:val="none" w:sz="0" w:space="0" w:color="auto"/>
      </w:divBdr>
    </w:div>
    <w:div w:id="1313413896">
      <w:bodyDiv w:val="1"/>
      <w:marLeft w:val="0"/>
      <w:marRight w:val="0"/>
      <w:marTop w:val="0"/>
      <w:marBottom w:val="0"/>
      <w:divBdr>
        <w:top w:val="none" w:sz="0" w:space="0" w:color="auto"/>
        <w:left w:val="none" w:sz="0" w:space="0" w:color="auto"/>
        <w:bottom w:val="none" w:sz="0" w:space="0" w:color="auto"/>
        <w:right w:val="none" w:sz="0" w:space="0" w:color="auto"/>
      </w:divBdr>
    </w:div>
    <w:div w:id="1363438558">
      <w:bodyDiv w:val="1"/>
      <w:marLeft w:val="0"/>
      <w:marRight w:val="0"/>
      <w:marTop w:val="0"/>
      <w:marBottom w:val="0"/>
      <w:divBdr>
        <w:top w:val="none" w:sz="0" w:space="0" w:color="auto"/>
        <w:left w:val="none" w:sz="0" w:space="0" w:color="auto"/>
        <w:bottom w:val="none" w:sz="0" w:space="0" w:color="auto"/>
        <w:right w:val="none" w:sz="0" w:space="0" w:color="auto"/>
      </w:divBdr>
    </w:div>
    <w:div w:id="1365519972">
      <w:bodyDiv w:val="1"/>
      <w:marLeft w:val="0"/>
      <w:marRight w:val="0"/>
      <w:marTop w:val="0"/>
      <w:marBottom w:val="0"/>
      <w:divBdr>
        <w:top w:val="none" w:sz="0" w:space="0" w:color="auto"/>
        <w:left w:val="none" w:sz="0" w:space="0" w:color="auto"/>
        <w:bottom w:val="none" w:sz="0" w:space="0" w:color="auto"/>
        <w:right w:val="none" w:sz="0" w:space="0" w:color="auto"/>
      </w:divBdr>
    </w:div>
    <w:div w:id="1469544571">
      <w:bodyDiv w:val="1"/>
      <w:marLeft w:val="0"/>
      <w:marRight w:val="0"/>
      <w:marTop w:val="0"/>
      <w:marBottom w:val="0"/>
      <w:divBdr>
        <w:top w:val="none" w:sz="0" w:space="0" w:color="auto"/>
        <w:left w:val="none" w:sz="0" w:space="0" w:color="auto"/>
        <w:bottom w:val="none" w:sz="0" w:space="0" w:color="auto"/>
        <w:right w:val="none" w:sz="0" w:space="0" w:color="auto"/>
      </w:divBdr>
    </w:div>
    <w:div w:id="1583878078">
      <w:bodyDiv w:val="1"/>
      <w:marLeft w:val="0"/>
      <w:marRight w:val="0"/>
      <w:marTop w:val="0"/>
      <w:marBottom w:val="0"/>
      <w:divBdr>
        <w:top w:val="none" w:sz="0" w:space="0" w:color="auto"/>
        <w:left w:val="none" w:sz="0" w:space="0" w:color="auto"/>
        <w:bottom w:val="none" w:sz="0" w:space="0" w:color="auto"/>
        <w:right w:val="none" w:sz="0" w:space="0" w:color="auto"/>
      </w:divBdr>
    </w:div>
    <w:div w:id="1602837875">
      <w:bodyDiv w:val="1"/>
      <w:marLeft w:val="0"/>
      <w:marRight w:val="0"/>
      <w:marTop w:val="0"/>
      <w:marBottom w:val="0"/>
      <w:divBdr>
        <w:top w:val="none" w:sz="0" w:space="0" w:color="auto"/>
        <w:left w:val="none" w:sz="0" w:space="0" w:color="auto"/>
        <w:bottom w:val="none" w:sz="0" w:space="0" w:color="auto"/>
        <w:right w:val="none" w:sz="0" w:space="0" w:color="auto"/>
      </w:divBdr>
    </w:div>
    <w:div w:id="1606233890">
      <w:bodyDiv w:val="1"/>
      <w:marLeft w:val="0"/>
      <w:marRight w:val="0"/>
      <w:marTop w:val="0"/>
      <w:marBottom w:val="0"/>
      <w:divBdr>
        <w:top w:val="none" w:sz="0" w:space="0" w:color="auto"/>
        <w:left w:val="none" w:sz="0" w:space="0" w:color="auto"/>
        <w:bottom w:val="none" w:sz="0" w:space="0" w:color="auto"/>
        <w:right w:val="none" w:sz="0" w:space="0" w:color="auto"/>
      </w:divBdr>
    </w:div>
    <w:div w:id="1676615379">
      <w:bodyDiv w:val="1"/>
      <w:marLeft w:val="0"/>
      <w:marRight w:val="0"/>
      <w:marTop w:val="0"/>
      <w:marBottom w:val="0"/>
      <w:divBdr>
        <w:top w:val="none" w:sz="0" w:space="0" w:color="auto"/>
        <w:left w:val="none" w:sz="0" w:space="0" w:color="auto"/>
        <w:bottom w:val="none" w:sz="0" w:space="0" w:color="auto"/>
        <w:right w:val="none" w:sz="0" w:space="0" w:color="auto"/>
      </w:divBdr>
    </w:div>
    <w:div w:id="1694769993">
      <w:bodyDiv w:val="1"/>
      <w:marLeft w:val="0"/>
      <w:marRight w:val="0"/>
      <w:marTop w:val="0"/>
      <w:marBottom w:val="0"/>
      <w:divBdr>
        <w:top w:val="none" w:sz="0" w:space="0" w:color="auto"/>
        <w:left w:val="none" w:sz="0" w:space="0" w:color="auto"/>
        <w:bottom w:val="none" w:sz="0" w:space="0" w:color="auto"/>
        <w:right w:val="none" w:sz="0" w:space="0" w:color="auto"/>
      </w:divBdr>
    </w:div>
    <w:div w:id="1766656337">
      <w:bodyDiv w:val="1"/>
      <w:marLeft w:val="0"/>
      <w:marRight w:val="0"/>
      <w:marTop w:val="0"/>
      <w:marBottom w:val="0"/>
      <w:divBdr>
        <w:top w:val="none" w:sz="0" w:space="0" w:color="auto"/>
        <w:left w:val="none" w:sz="0" w:space="0" w:color="auto"/>
        <w:bottom w:val="none" w:sz="0" w:space="0" w:color="auto"/>
        <w:right w:val="none" w:sz="0" w:space="0" w:color="auto"/>
      </w:divBdr>
    </w:div>
    <w:div w:id="1786384466">
      <w:bodyDiv w:val="1"/>
      <w:marLeft w:val="0"/>
      <w:marRight w:val="0"/>
      <w:marTop w:val="0"/>
      <w:marBottom w:val="0"/>
      <w:divBdr>
        <w:top w:val="none" w:sz="0" w:space="0" w:color="auto"/>
        <w:left w:val="none" w:sz="0" w:space="0" w:color="auto"/>
        <w:bottom w:val="none" w:sz="0" w:space="0" w:color="auto"/>
        <w:right w:val="none" w:sz="0" w:space="0" w:color="auto"/>
      </w:divBdr>
    </w:div>
    <w:div w:id="1788156459">
      <w:bodyDiv w:val="1"/>
      <w:marLeft w:val="0"/>
      <w:marRight w:val="0"/>
      <w:marTop w:val="0"/>
      <w:marBottom w:val="0"/>
      <w:divBdr>
        <w:top w:val="none" w:sz="0" w:space="0" w:color="auto"/>
        <w:left w:val="none" w:sz="0" w:space="0" w:color="auto"/>
        <w:bottom w:val="none" w:sz="0" w:space="0" w:color="auto"/>
        <w:right w:val="none" w:sz="0" w:space="0" w:color="auto"/>
      </w:divBdr>
    </w:div>
    <w:div w:id="1793858265">
      <w:bodyDiv w:val="1"/>
      <w:marLeft w:val="0"/>
      <w:marRight w:val="0"/>
      <w:marTop w:val="0"/>
      <w:marBottom w:val="0"/>
      <w:divBdr>
        <w:top w:val="none" w:sz="0" w:space="0" w:color="auto"/>
        <w:left w:val="none" w:sz="0" w:space="0" w:color="auto"/>
        <w:bottom w:val="none" w:sz="0" w:space="0" w:color="auto"/>
        <w:right w:val="none" w:sz="0" w:space="0" w:color="auto"/>
      </w:divBdr>
    </w:div>
    <w:div w:id="1834027301">
      <w:bodyDiv w:val="1"/>
      <w:marLeft w:val="0"/>
      <w:marRight w:val="0"/>
      <w:marTop w:val="0"/>
      <w:marBottom w:val="0"/>
      <w:divBdr>
        <w:top w:val="none" w:sz="0" w:space="0" w:color="auto"/>
        <w:left w:val="none" w:sz="0" w:space="0" w:color="auto"/>
        <w:bottom w:val="none" w:sz="0" w:space="0" w:color="auto"/>
        <w:right w:val="none" w:sz="0" w:space="0" w:color="auto"/>
      </w:divBdr>
    </w:div>
    <w:div w:id="1840190858">
      <w:bodyDiv w:val="1"/>
      <w:marLeft w:val="0"/>
      <w:marRight w:val="0"/>
      <w:marTop w:val="0"/>
      <w:marBottom w:val="0"/>
      <w:divBdr>
        <w:top w:val="none" w:sz="0" w:space="0" w:color="auto"/>
        <w:left w:val="none" w:sz="0" w:space="0" w:color="auto"/>
        <w:bottom w:val="none" w:sz="0" w:space="0" w:color="auto"/>
        <w:right w:val="none" w:sz="0" w:space="0" w:color="auto"/>
      </w:divBdr>
    </w:div>
    <w:div w:id="1899508211">
      <w:bodyDiv w:val="1"/>
      <w:marLeft w:val="0"/>
      <w:marRight w:val="0"/>
      <w:marTop w:val="0"/>
      <w:marBottom w:val="0"/>
      <w:divBdr>
        <w:top w:val="none" w:sz="0" w:space="0" w:color="auto"/>
        <w:left w:val="none" w:sz="0" w:space="0" w:color="auto"/>
        <w:bottom w:val="none" w:sz="0" w:space="0" w:color="auto"/>
        <w:right w:val="none" w:sz="0" w:space="0" w:color="auto"/>
      </w:divBdr>
    </w:div>
    <w:div w:id="1953050282">
      <w:bodyDiv w:val="1"/>
      <w:marLeft w:val="0"/>
      <w:marRight w:val="0"/>
      <w:marTop w:val="0"/>
      <w:marBottom w:val="0"/>
      <w:divBdr>
        <w:top w:val="none" w:sz="0" w:space="0" w:color="auto"/>
        <w:left w:val="none" w:sz="0" w:space="0" w:color="auto"/>
        <w:bottom w:val="none" w:sz="0" w:space="0" w:color="auto"/>
        <w:right w:val="none" w:sz="0" w:space="0" w:color="auto"/>
      </w:divBdr>
    </w:div>
    <w:div w:id="1956517384">
      <w:bodyDiv w:val="1"/>
      <w:marLeft w:val="0"/>
      <w:marRight w:val="0"/>
      <w:marTop w:val="0"/>
      <w:marBottom w:val="0"/>
      <w:divBdr>
        <w:top w:val="none" w:sz="0" w:space="0" w:color="auto"/>
        <w:left w:val="none" w:sz="0" w:space="0" w:color="auto"/>
        <w:bottom w:val="none" w:sz="0" w:space="0" w:color="auto"/>
        <w:right w:val="none" w:sz="0" w:space="0" w:color="auto"/>
      </w:divBdr>
    </w:div>
    <w:div w:id="1959296608">
      <w:bodyDiv w:val="1"/>
      <w:marLeft w:val="0"/>
      <w:marRight w:val="0"/>
      <w:marTop w:val="0"/>
      <w:marBottom w:val="0"/>
      <w:divBdr>
        <w:top w:val="none" w:sz="0" w:space="0" w:color="auto"/>
        <w:left w:val="none" w:sz="0" w:space="0" w:color="auto"/>
        <w:bottom w:val="none" w:sz="0" w:space="0" w:color="auto"/>
        <w:right w:val="none" w:sz="0" w:space="0" w:color="auto"/>
      </w:divBdr>
    </w:div>
    <w:div w:id="1996910019">
      <w:bodyDiv w:val="1"/>
      <w:marLeft w:val="0"/>
      <w:marRight w:val="0"/>
      <w:marTop w:val="0"/>
      <w:marBottom w:val="0"/>
      <w:divBdr>
        <w:top w:val="none" w:sz="0" w:space="0" w:color="auto"/>
        <w:left w:val="none" w:sz="0" w:space="0" w:color="auto"/>
        <w:bottom w:val="none" w:sz="0" w:space="0" w:color="auto"/>
        <w:right w:val="none" w:sz="0" w:space="0" w:color="auto"/>
      </w:divBdr>
    </w:div>
    <w:div w:id="21163675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SmIhGwA2I6mx+nhtV829MTwRxg==">CgMxLjAyCGguZ2pkZ3hzMgloLjMwajB6bGwyDmguc2VhNTN4NWxydHQ4OAByITE2Yk9lT0lWSy0yTGJmZjdOMWhnU3hxT1lKQVMtOGhJTQ==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1487</Words>
  <Characters>8476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Wendy Westwood</dc:creator>
  <cp:lastModifiedBy>Josh Watkins</cp:lastModifiedBy>
  <cp:revision>3</cp:revision>
  <cp:lastPrinted>2024-09-10T14:35:00Z</cp:lastPrinted>
  <dcterms:created xsi:type="dcterms:W3CDTF">2025-06-03T14:51:00Z</dcterms:created>
  <dcterms:modified xsi:type="dcterms:W3CDTF">2025-06-04T15:42:00Z</dcterms:modified>
</cp:coreProperties>
</file>